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outlineLvl w:val="0"/>
        <w:rPr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outlineLvl w:val="0"/>
        <w:rPr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ALLEGATO SCHEDA C</w:t>
      </w:r>
    </w:p>
    <w:p>
      <w:pPr>
        <w:pStyle w:val="Normal.0"/>
        <w:jc w:val="both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Modulo integrativo per le scelte degli alunni che non si avvalgono dell</w:t>
      </w:r>
      <w:r>
        <w:rPr>
          <w:b w:val="1"/>
          <w:bCs w:val="1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b w:val="1"/>
          <w:bCs w:val="1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insegnamento della religione cattolica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cs="Arial Unicode MS" w:eastAsia="Arial Unicode MS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Allievo _________________________________________________________________</w:t>
      </w:r>
    </w:p>
    <w:p>
      <w:pPr>
        <w:pStyle w:val="Normal.0"/>
        <w:rPr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cs="Arial Unicode MS" w:eastAsia="Arial Unicode MS"/>
          <w:b w:val="1"/>
          <w:bCs w:val="1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La scelta operata ha effetto per l</w:t>
      </w:r>
      <w:r>
        <w:rPr>
          <w:rFonts w:cs="Arial Unicode MS" w:eastAsia="Arial Unicode MS" w:hint="default"/>
          <w:b w:val="1"/>
          <w:bCs w:val="1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rFonts w:cs="Arial Unicode MS" w:eastAsia="Arial Unicode MS"/>
          <w:b w:val="1"/>
          <w:bCs w:val="1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intero anno scolastico cui si riferisce.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cs="Arial Unicode MS" w:eastAsia="Arial Unicode MS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A) ATTIVIT</w:t>
      </w:r>
      <w:r>
        <w:rPr>
          <w:rFonts w:cs="Arial Unicode MS" w:eastAsia="Arial Unicode MS" w:hint="default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À </w:t>
      </w:r>
      <w:r>
        <w:rPr>
          <w:rFonts w:cs="Arial Unicode MS" w:eastAsia="Arial Unicode MS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DIDATTICHE E FORMATIVE</w:t>
        <w:tab/>
        <w:tab/>
        <w:tab/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000000"/>
          <w:sz w:val="28"/>
          <w:szCs w:val="28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◻</w:t>
      </w:r>
    </w:p>
    <w:p>
      <w:pPr>
        <w:pStyle w:val="Normal.0"/>
        <w:jc w:val="both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  <w:tab/>
        <w:tab/>
        <w:tab/>
        <w:tab/>
        <w:tab/>
        <w:tab/>
        <w:tab/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jc w:val="both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B</w:t>
      </w: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) NON FREQUENZA DELLA SCUOLA NELLE ORE DI INSEGNAMENTO DELLA RELIGIONE CATTOLICA</w:t>
        <w:tab/>
        <w:tab/>
        <w:tab/>
        <w:tab/>
        <w:tab/>
        <w:tab/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000000"/>
          <w:sz w:val="28"/>
          <w:szCs w:val="28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◻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cs="Arial Unicode MS" w:eastAsia="Arial Unicode MS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(La scelta si esercita contrassegnando la voce che interessa)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cs="Arial Unicode MS" w:eastAsia="Arial Unicode MS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Firma: __________________________________________________________________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cs="Arial Unicode MS" w:eastAsia="Arial Unicode MS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Genitore 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cs="Arial Unicode MS" w:eastAsia="Arial Unicode MS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________________________________________________________________________</w:t>
      </w:r>
    </w:p>
    <w:p>
      <w:pPr>
        <w:pStyle w:val="Normal.0"/>
        <w:jc w:val="both"/>
        <w:rPr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Firma dello studente e controfirma dei genitori/chi esercita la </w:t>
      </w:r>
      <w:r>
        <w:rPr>
          <w:sz w:val="20"/>
          <w:szCs w:val="20"/>
          <w:rtl w:val="0"/>
          <w:lang w:val="it-IT"/>
        </w:rPr>
        <w:t>responsabilit</w:t>
      </w:r>
      <w:r>
        <w:rPr>
          <w:sz w:val="20"/>
          <w:szCs w:val="20"/>
          <w:rtl w:val="0"/>
          <w:lang w:val="it-IT"/>
        </w:rPr>
        <w:t xml:space="preserve">à </w:t>
      </w:r>
      <w:r>
        <w:rPr>
          <w:sz w:val="20"/>
          <w:szCs w:val="20"/>
          <w:rtl w:val="0"/>
          <w:lang w:val="it-IT"/>
        </w:rPr>
        <w:t>genitoriale/tutore/affidatario,</w:t>
      </w:r>
      <w:r>
        <w:rPr>
          <w:outline w:val="0"/>
          <w:color w:val="00000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dell</w:t>
      </w:r>
      <w:r>
        <w:rPr>
          <w:outline w:val="0"/>
          <w:color w:val="00000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outline w:val="0"/>
          <w:color w:val="00000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alunno minorenne frequentante un istituto di istruzione secondaria di II grado che abbia effettuato la scelta di cui al punto </w:t>
      </w:r>
      <w:r>
        <w:rPr>
          <w:outline w:val="0"/>
          <w:color w:val="00000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B</w:t>
      </w:r>
      <w:r>
        <w:rPr>
          <w:outline w:val="0"/>
          <w:color w:val="00000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).</w:t>
      </w:r>
    </w:p>
    <w:p>
      <w:pPr>
        <w:pStyle w:val="Normal.0"/>
        <w:jc w:val="both"/>
        <w:rPr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Nel caso di scelta di cui al punto </w:t>
      </w:r>
      <w:r>
        <w:rPr>
          <w:outline w:val="0"/>
          <w:color w:val="00000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B</w:t>
      </w:r>
      <w:r>
        <w:rPr>
          <w:outline w:val="0"/>
          <w:color w:val="00000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) ai genitori dello studente della scuola secondaria di primo o secondo grado saranno chieste dall</w:t>
      </w:r>
      <w:r>
        <w:rPr>
          <w:outline w:val="0"/>
          <w:color w:val="00000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outline w:val="0"/>
          <w:color w:val="00000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istituzione scolastica successivamente puntuali indicazioni per iscritto in ordine alla modalit</w:t>
      </w:r>
      <w:r>
        <w:rPr>
          <w:outline w:val="0"/>
          <w:color w:val="00000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à </w:t>
      </w:r>
      <w:r>
        <w:rPr>
          <w:outline w:val="0"/>
          <w:color w:val="00000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di uscita dalla scuola, secondo quanto stabilito con la c.m. n. 9 del 18 gennaio 1991.</w:t>
      </w:r>
    </w:p>
    <w:p>
      <w:pPr>
        <w:pStyle w:val="Normal.0"/>
        <w:jc w:val="both"/>
        <w:rPr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Alla luce delle disposizioni del Codice civile in materia di filiazione, la scelta, rientrando nella responsabilit</w:t>
      </w:r>
      <w:r>
        <w:rPr>
          <w:outline w:val="0"/>
          <w:color w:val="00000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à </w:t>
      </w:r>
      <w:r>
        <w:rPr>
          <w:outline w:val="0"/>
          <w:color w:val="00000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genitoriale, deve essere sempre condivisa dai genitori. Qualora sia firmata da un solo genitore, si intende che la scelta sia stata comunque condivisa. 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outlineLvl w:val="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Data_________________________________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jc w:val="both"/>
        <w:rPr>
          <w:b w:val="1"/>
          <w:bCs w:val="1"/>
          <w:outline w:val="0"/>
          <w:color w:val="000000"/>
          <w:sz w:val="18"/>
          <w:szCs w:val="18"/>
          <w:u w:color="00000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outline w:val="0"/>
          <w:color w:val="000000"/>
          <w:sz w:val="18"/>
          <w:szCs w:val="18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N.B. I dati rilasciati sono utilizzati dalla scuola nel rispetto delle norme sulla privacy, previste dal d. lgs. 196 d.lgs. 2003 e successive modificazioni e dal Regolamento (UE) 2016/679 del Parlamento europeo e del Consiglio.</w:t>
      </w:r>
    </w:p>
    <w:p>
      <w:pPr>
        <w:pStyle w:val="Normal.0"/>
        <w:jc w:val="both"/>
        <w:rPr>
          <w:b w:val="1"/>
          <w:bCs w:val="1"/>
          <w:outline w:val="0"/>
          <w:color w:val="000000"/>
          <w:sz w:val="18"/>
          <w:szCs w:val="18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</w:pPr>
      <w:r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r>
    </w:p>
    <w:sectPr>
      <w:headerReference w:type="default" r:id="rId4"/>
      <w:footerReference w:type="default" r:id="rId5"/>
      <w:pgSz w:w="11900" w:h="16840" w:orient="portrait"/>
      <w:pgMar w:top="1417" w:right="1134" w:bottom="1134" w:left="1134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Wingding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right" w:pos="9612"/>
        <w:tab w:val="clear" w:pos="9638"/>
      </w:tabs>
      <w:jc w:val="both"/>
    </w:pPr>
    <w:r>
      <w:rPr>
        <w:rtl w:val="0"/>
        <w:lang w:val="it-IT"/>
      </w:rPr>
      <w:t xml:space="preserve">Modulo da compilare e inviare alla scuola, a cura della famiglia, </w:t>
    </w:r>
    <w:r>
      <w:rPr>
        <w:rtl w:val="0"/>
        <w:lang w:val="it-IT"/>
      </w:rPr>
      <w:t xml:space="preserve">nel periodo 26 maggio </w:t>
    </w:r>
    <w:r>
      <w:rPr>
        <w:rtl w:val="0"/>
        <w:lang w:val="it-IT"/>
      </w:rPr>
      <w:t xml:space="preserve">– </w:t>
    </w:r>
    <w:r>
      <w:rPr>
        <w:rtl w:val="0"/>
        <w:lang w:val="it-IT"/>
      </w:rPr>
      <w:t>30 giugno 2025</w:t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819"/>
        <w:tab w:val="right" w:pos="96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it-IT"/>
      <w14:textOutline>
        <w14:noFill/>
      </w14:textOutline>
      <w14:textFill>
        <w14:solidFill>
          <w14:srgbClr w14:val="000000"/>
        </w14:solidFill>
      </w14:textFill>
    </w:rPr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