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124" w:rsidRDefault="002E47D9">
      <w:pPr>
        <w:pStyle w:val="Textbody"/>
        <w:jc w:val="right"/>
        <w:rPr>
          <w:rFonts w:ascii="Times New Roman" w:hAnsi="Times New Roman"/>
          <w:b/>
          <w:bCs/>
          <w:iCs/>
        </w:rPr>
      </w:pPr>
      <w:r>
        <w:rPr>
          <w:rFonts w:ascii="Times New Roman" w:hAnsi="Times New Roman"/>
          <w:b/>
          <w:bCs/>
          <w:iCs/>
        </w:rPr>
        <w:t>ALLEGATO D</w:t>
      </w:r>
    </w:p>
    <w:p w:rsidR="00EB3124" w:rsidRDefault="00EB3124">
      <w:pPr>
        <w:pStyle w:val="Textbody"/>
        <w:jc w:val="right"/>
        <w:rPr>
          <w:rFonts w:ascii="Times New Roman" w:hAnsi="Times New Roman"/>
          <w:b/>
          <w:bCs/>
          <w:iCs/>
          <w:shd w:val="clear" w:color="auto" w:fill="FFFF00"/>
        </w:rPr>
      </w:pPr>
    </w:p>
    <w:p w:rsidR="00EB3124" w:rsidRDefault="00EB3124">
      <w:pPr>
        <w:pStyle w:val="NormaleWeb"/>
        <w:spacing w:before="0" w:after="0" w:line="276" w:lineRule="auto"/>
        <w:jc w:val="center"/>
        <w:rPr>
          <w:rFonts w:ascii="Times New Roman" w:hAnsi="Times New Roman"/>
        </w:rPr>
      </w:pPr>
    </w:p>
    <w:p w:rsidR="00EB3124" w:rsidRDefault="002E47D9">
      <w:pPr>
        <w:pStyle w:val="NormaleWeb"/>
        <w:spacing w:before="0" w:after="0" w:line="276" w:lineRule="auto"/>
        <w:jc w:val="center"/>
        <w:rPr>
          <w:rFonts w:ascii="Times New Roman" w:hAnsi="Times New Roman"/>
          <w:b/>
          <w:bCs/>
        </w:rPr>
      </w:pPr>
      <w:r>
        <w:rPr>
          <w:rFonts w:ascii="Times New Roman" w:hAnsi="Times New Roman"/>
          <w:b/>
          <w:bCs/>
        </w:rPr>
        <w:t>DICHIARAZIONE DI PARTENARIATO</w:t>
      </w:r>
    </w:p>
    <w:p w:rsidR="00EB3124" w:rsidRDefault="00EB3124">
      <w:pPr>
        <w:pStyle w:val="Standard"/>
        <w:spacing w:line="276" w:lineRule="auto"/>
        <w:jc w:val="both"/>
        <w:rPr>
          <w:rFonts w:ascii="Times New Roman" w:eastAsia="Verdana" w:hAnsi="Times New Roman"/>
        </w:rPr>
      </w:pPr>
    </w:p>
    <w:p w:rsidR="00EB3124" w:rsidRDefault="00EB3124">
      <w:pPr>
        <w:pStyle w:val="NormaleWeb"/>
        <w:spacing w:before="0" w:after="0" w:line="276" w:lineRule="auto"/>
        <w:rPr>
          <w:rFonts w:ascii="Times New Roman" w:eastAsia="Verdana" w:hAnsi="Times New Roman"/>
        </w:rPr>
      </w:pPr>
    </w:p>
    <w:p w:rsidR="00EB3124" w:rsidRDefault="002E47D9">
      <w:pPr>
        <w:pStyle w:val="Standard"/>
        <w:spacing w:line="276" w:lineRule="auto"/>
        <w:ind w:left="4248"/>
        <w:rPr>
          <w:rFonts w:ascii="Times New Roman" w:eastAsia="Verdana" w:hAnsi="Times New Roman"/>
          <w:b/>
          <w:bCs/>
        </w:rPr>
      </w:pPr>
      <w:r>
        <w:rPr>
          <w:rFonts w:ascii="Times New Roman" w:eastAsia="Verdana" w:hAnsi="Times New Roman"/>
          <w:b/>
          <w:bCs/>
        </w:rPr>
        <w:t>All’associazione / fondazione / ente</w:t>
      </w:r>
    </w:p>
    <w:p w:rsidR="00EB3124" w:rsidRDefault="00EB3124">
      <w:pPr>
        <w:pStyle w:val="Standard"/>
        <w:spacing w:line="276" w:lineRule="auto"/>
        <w:ind w:left="4248"/>
        <w:rPr>
          <w:rFonts w:ascii="Times New Roman" w:eastAsia="Verdana" w:hAnsi="Times New Roman"/>
          <w:b/>
          <w:bCs/>
        </w:rPr>
      </w:pPr>
    </w:p>
    <w:p w:rsidR="00EB3124" w:rsidRDefault="00CB4BCE">
      <w:pPr>
        <w:pStyle w:val="Standard"/>
        <w:spacing w:line="276" w:lineRule="auto"/>
        <w:ind w:left="4248"/>
        <w:rPr>
          <w:rFonts w:ascii="Times New Roman" w:eastAsia="Verdana" w:hAnsi="Times New Roman"/>
          <w:b/>
          <w:bCs/>
        </w:rPr>
      </w:pPr>
      <w:r>
        <w:rPr>
          <w:rFonts w:ascii="Times New Roman" w:eastAsia="Verdana" w:hAnsi="Times New Roman"/>
          <w:b/>
          <w:bCs/>
        </w:rPr>
        <w:t>EXPEIRA APS</w:t>
      </w:r>
    </w:p>
    <w:p w:rsidR="00EB3124" w:rsidRDefault="002E47D9">
      <w:pPr>
        <w:pStyle w:val="Standard"/>
        <w:spacing w:line="276" w:lineRule="auto"/>
        <w:ind w:left="4248"/>
        <w:rPr>
          <w:rFonts w:ascii="Times New Roman" w:eastAsia="Verdana" w:hAnsi="Times New Roman"/>
          <w:i/>
          <w:iCs/>
          <w:sz w:val="20"/>
          <w:szCs w:val="20"/>
        </w:rPr>
      </w:pPr>
      <w:r>
        <w:rPr>
          <w:rFonts w:ascii="Times New Roman" w:eastAsia="Verdana" w:hAnsi="Times New Roman"/>
          <w:i/>
          <w:iCs/>
          <w:sz w:val="20"/>
          <w:szCs w:val="20"/>
        </w:rPr>
        <w:t>(indicare il nome dell’associazione, fondazione, ente titolare del progetto)</w:t>
      </w:r>
    </w:p>
    <w:p w:rsidR="00EB3124" w:rsidRDefault="00EB3124">
      <w:pPr>
        <w:pStyle w:val="Standard"/>
        <w:spacing w:line="276" w:lineRule="auto"/>
        <w:ind w:left="4248"/>
        <w:rPr>
          <w:rFonts w:ascii="Times New Roman" w:eastAsia="Verdana" w:hAnsi="Times New Roman"/>
          <w:bCs/>
        </w:rPr>
      </w:pPr>
    </w:p>
    <w:p w:rsidR="00EB3124" w:rsidRDefault="00EB3124">
      <w:pPr>
        <w:pStyle w:val="Standard"/>
        <w:spacing w:line="276" w:lineRule="auto"/>
        <w:ind w:left="4248"/>
        <w:rPr>
          <w:rFonts w:ascii="Times New Roman" w:eastAsia="Verdana" w:hAnsi="Times New Roman"/>
          <w:bCs/>
        </w:rPr>
      </w:pPr>
    </w:p>
    <w:p w:rsidR="00EB3124" w:rsidRDefault="002E47D9">
      <w:pPr>
        <w:pStyle w:val="Textbody"/>
        <w:jc w:val="both"/>
        <w:rPr>
          <w:rFonts w:ascii="Times New Roman" w:hAnsi="Times New Roman"/>
          <w:iCs/>
        </w:rPr>
      </w:pPr>
      <w:r>
        <w:rPr>
          <w:rFonts w:ascii="Times New Roman" w:hAnsi="Times New Roman"/>
          <w:iCs/>
        </w:rPr>
        <w:t>OGGETTO: Dichiarazione di partenariato</w:t>
      </w:r>
    </w:p>
    <w:p w:rsidR="00EB3124" w:rsidRDefault="00EB3124">
      <w:pPr>
        <w:pStyle w:val="Standard"/>
        <w:spacing w:line="276" w:lineRule="auto"/>
        <w:rPr>
          <w:rFonts w:ascii="Times New Roman" w:hAnsi="Times New Roman"/>
          <w:iCs/>
        </w:rPr>
      </w:pPr>
    </w:p>
    <w:tbl>
      <w:tblPr>
        <w:tblW w:w="9552" w:type="dxa"/>
        <w:tblInd w:w="-29" w:type="dxa"/>
        <w:tblLayout w:type="fixed"/>
        <w:tblCellMar>
          <w:left w:w="10" w:type="dxa"/>
          <w:right w:w="10" w:type="dxa"/>
        </w:tblCellMar>
        <w:tblLook w:val="0000" w:firstRow="0" w:lastRow="0" w:firstColumn="0" w:lastColumn="0" w:noHBand="0" w:noVBand="0"/>
      </w:tblPr>
      <w:tblGrid>
        <w:gridCol w:w="2687"/>
        <w:gridCol w:w="6865"/>
      </w:tblGrid>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right"/>
              <w:rPr>
                <w:rFonts w:ascii="Times New Roman" w:hAnsi="Times New Roman"/>
              </w:rPr>
            </w:pPr>
          </w:p>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Il/la sottoscritto/a</w:t>
            </w:r>
          </w:p>
          <w:p w:rsidR="00EB3124" w:rsidRDefault="00EB3124">
            <w:pPr>
              <w:pStyle w:val="NormaleWeb"/>
              <w:widowControl w:val="0"/>
              <w:spacing w:before="0" w:after="0" w:line="276" w:lineRule="auto"/>
              <w:jc w:val="right"/>
              <w:rPr>
                <w:rFonts w:ascii="Times New Roman" w:hAnsi="Times New Roman"/>
              </w:rPr>
            </w:pP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right"/>
              <w:rPr>
                <w:rFonts w:ascii="Times New Roman" w:hAnsi="Times New Roman"/>
              </w:rPr>
            </w:pPr>
          </w:p>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Codice fiscale</w:t>
            </w:r>
          </w:p>
          <w:p w:rsidR="00EB3124" w:rsidRDefault="00EB3124">
            <w:pPr>
              <w:pStyle w:val="NormaleWeb"/>
              <w:widowControl w:val="0"/>
              <w:spacing w:before="0" w:after="0" w:line="276" w:lineRule="auto"/>
              <w:jc w:val="right"/>
              <w:rPr>
                <w:rFonts w:ascii="Times New Roman" w:hAnsi="Times New Roman"/>
              </w:rPr>
            </w:pP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right"/>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rPr>
                      <w:rFonts w:ascii="Times New Roman" w:hAnsi="Times New Roman"/>
                    </w:rPr>
                  </w:pPr>
                </w:p>
              </w:tc>
            </w:tr>
          </w:tbl>
          <w:p w:rsidR="00EB3124" w:rsidRDefault="00EB3124">
            <w:pPr>
              <w:pStyle w:val="NormaleWeb"/>
              <w:widowControl w:val="0"/>
              <w:spacing w:before="0" w:after="0" w:line="276" w:lineRule="auto"/>
              <w:jc w:val="right"/>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In qualità di rappresentante legale del soggetto partner (indicare la denominazione del soggetto partner, pubblico o privato)</w:t>
            </w:r>
          </w:p>
          <w:p w:rsidR="00EB3124" w:rsidRDefault="00EB3124">
            <w:pPr>
              <w:pStyle w:val="NormaleWeb"/>
              <w:widowControl w:val="0"/>
              <w:spacing w:before="0" w:after="0" w:line="276" w:lineRule="auto"/>
              <w:jc w:val="right"/>
              <w:rPr>
                <w:rFonts w:ascii="Times New Roman" w:eastAsia="Times New Roman" w:hAnsi="Times New Roman"/>
              </w:rPr>
            </w:pP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p w:rsidR="00EB3124" w:rsidRDefault="00EB3124">
                  <w:pPr>
                    <w:pStyle w:val="NormaleWeb"/>
                    <w:widowControl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Con sede legale in</w:t>
            </w:r>
          </w:p>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(indicare indirizzo, comune, provincia del soggetto partner)</w:t>
            </w: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p w:rsidR="00EB3124" w:rsidRDefault="00EB3124">
                  <w:pPr>
                    <w:pStyle w:val="NormaleWeb"/>
                    <w:widowControl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Telefono del soggetto partner</w:t>
            </w: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E-mail del soggetto partner</w:t>
            </w:r>
          </w:p>
          <w:p w:rsidR="00EB3124" w:rsidRDefault="00EB3124">
            <w:pPr>
              <w:pStyle w:val="NormaleWeb"/>
              <w:widowControl w:val="0"/>
              <w:spacing w:before="0" w:after="0" w:line="276" w:lineRule="auto"/>
              <w:jc w:val="right"/>
              <w:rPr>
                <w:rFonts w:ascii="Times New Roman" w:hAnsi="Times New Roman"/>
              </w:rPr>
            </w:pP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rPr>
                <w:rFonts w:ascii="Times New Roman" w:hAnsi="Times New Roman"/>
              </w:rPr>
            </w:pPr>
            <w:r>
              <w:rPr>
                <w:rFonts w:ascii="Times New Roman" w:hAnsi="Times New Roman"/>
              </w:rPr>
              <w:t>PEC del soggetto partner</w:t>
            </w:r>
          </w:p>
          <w:p w:rsidR="00EB3124" w:rsidRDefault="00EB3124">
            <w:pPr>
              <w:pStyle w:val="NormaleWeb"/>
              <w:widowControl w:val="0"/>
              <w:spacing w:before="0" w:after="0" w:line="276" w:lineRule="auto"/>
              <w:rPr>
                <w:rFonts w:ascii="Times New Roman" w:hAnsi="Times New Roman"/>
              </w:rPr>
            </w:pP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Codice fiscale del soggetto partner</w:t>
            </w: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r w:rsidR="00EB3124">
        <w:tc>
          <w:tcPr>
            <w:tcW w:w="2687" w:type="dxa"/>
            <w:tcBorders>
              <w:top w:val="single" w:sz="4" w:space="0" w:color="000001"/>
              <w:left w:val="single" w:sz="4" w:space="0" w:color="000001"/>
              <w:bottom w:val="single" w:sz="4" w:space="0" w:color="000001"/>
            </w:tcBorders>
            <w:tcMar>
              <w:top w:w="0" w:type="dxa"/>
              <w:left w:w="103" w:type="dxa"/>
              <w:bottom w:w="0" w:type="dxa"/>
              <w:right w:w="108" w:type="dxa"/>
            </w:tcMar>
          </w:tcPr>
          <w:p w:rsidR="00EB3124" w:rsidRDefault="002E47D9">
            <w:pPr>
              <w:pStyle w:val="NormaleWeb"/>
              <w:widowControl w:val="0"/>
              <w:spacing w:before="0" w:after="0" w:line="276" w:lineRule="auto"/>
              <w:jc w:val="right"/>
              <w:rPr>
                <w:rFonts w:ascii="Times New Roman" w:hAnsi="Times New Roman"/>
              </w:rPr>
            </w:pPr>
            <w:r>
              <w:rPr>
                <w:rFonts w:ascii="Times New Roman" w:hAnsi="Times New Roman"/>
              </w:rPr>
              <w:t>Partita IVA del soggetto partner</w:t>
            </w:r>
          </w:p>
        </w:tc>
        <w:tc>
          <w:tcPr>
            <w:tcW w:w="686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bl>
            <w:tblPr>
              <w:tblW w:w="6634" w:type="dxa"/>
              <w:tblInd w:w="5" w:type="dxa"/>
              <w:tblLayout w:type="fixed"/>
              <w:tblCellMar>
                <w:left w:w="10" w:type="dxa"/>
                <w:right w:w="10" w:type="dxa"/>
              </w:tblCellMar>
              <w:tblLook w:val="0000" w:firstRow="0" w:lastRow="0" w:firstColumn="0" w:lastColumn="0" w:noHBand="0" w:noVBand="0"/>
            </w:tblPr>
            <w:tblGrid>
              <w:gridCol w:w="6634"/>
            </w:tblGrid>
            <w:tr w:rsidR="00EB3124">
              <w:tc>
                <w:tcPr>
                  <w:tcW w:w="663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EB3124" w:rsidRDefault="00EB3124">
                  <w:pPr>
                    <w:pStyle w:val="NormaleWeb"/>
                    <w:widowControl w:val="0"/>
                    <w:snapToGrid w:val="0"/>
                    <w:spacing w:before="0" w:after="0" w:line="276" w:lineRule="auto"/>
                    <w:jc w:val="both"/>
                    <w:rPr>
                      <w:rFonts w:ascii="Times New Roman" w:hAnsi="Times New Roman"/>
                    </w:rPr>
                  </w:pPr>
                </w:p>
              </w:tc>
            </w:tr>
          </w:tbl>
          <w:p w:rsidR="00EB3124" w:rsidRDefault="00EB3124">
            <w:pPr>
              <w:pStyle w:val="NormaleWeb"/>
              <w:widowControl w:val="0"/>
              <w:spacing w:before="0" w:after="0" w:line="276" w:lineRule="auto"/>
              <w:jc w:val="both"/>
              <w:rPr>
                <w:rFonts w:ascii="Times New Roman" w:hAnsi="Times New Roman"/>
              </w:rPr>
            </w:pPr>
          </w:p>
        </w:tc>
      </w:tr>
    </w:tbl>
    <w:p w:rsidR="00EB3124" w:rsidRDefault="00EB3124">
      <w:pPr>
        <w:pStyle w:val="NormaleWeb"/>
        <w:spacing w:before="0" w:after="0" w:line="276" w:lineRule="auto"/>
        <w:jc w:val="both"/>
        <w:rPr>
          <w:rFonts w:ascii="Times New Roman" w:hAnsi="Times New Roman"/>
        </w:rPr>
      </w:pPr>
    </w:p>
    <w:p w:rsidR="00EB3124" w:rsidRDefault="002E47D9">
      <w:pPr>
        <w:pStyle w:val="NormaleWeb"/>
        <w:spacing w:before="113" w:after="0" w:line="276" w:lineRule="auto"/>
        <w:jc w:val="center"/>
        <w:rPr>
          <w:rFonts w:ascii="Times New Roman" w:hAnsi="Times New Roman"/>
          <w:b/>
          <w:bCs/>
        </w:rPr>
      </w:pPr>
      <w:r>
        <w:rPr>
          <w:rFonts w:ascii="Times New Roman" w:hAnsi="Times New Roman"/>
          <w:b/>
          <w:bCs/>
        </w:rPr>
        <w:t>DICHIARA</w:t>
      </w:r>
    </w:p>
    <w:p w:rsidR="00EB3124" w:rsidRDefault="002E47D9">
      <w:pPr>
        <w:pStyle w:val="NormaleWeb"/>
        <w:spacing w:before="113" w:after="0" w:line="360" w:lineRule="auto"/>
        <w:jc w:val="both"/>
        <w:rPr>
          <w:rFonts w:hint="eastAsia"/>
        </w:rPr>
      </w:pPr>
      <w:r>
        <w:rPr>
          <w:rFonts w:ascii="Times New Roman" w:hAnsi="Times New Roman"/>
        </w:rPr>
        <w:t xml:space="preserve">di condividere i contenuti e partecipare come partner al progetto: </w:t>
      </w:r>
      <w:r w:rsidR="00BF5054" w:rsidRPr="00787F1A">
        <w:rPr>
          <w:b/>
        </w:rPr>
        <w:t>SENTIERI DI LEGALITA’</w:t>
      </w:r>
    </w:p>
    <w:p w:rsidR="00EB3124" w:rsidRDefault="002E47D9">
      <w:pPr>
        <w:pStyle w:val="NormaleWeb"/>
        <w:spacing w:before="113" w:after="0" w:line="360" w:lineRule="auto"/>
        <w:jc w:val="both"/>
        <w:rPr>
          <w:rFonts w:hint="eastAsia"/>
        </w:rPr>
      </w:pPr>
      <w:r>
        <w:rPr>
          <w:rFonts w:ascii="Times New Roman" w:hAnsi="Times New Roman"/>
        </w:rPr>
        <w:t>promosso da: _</w:t>
      </w:r>
      <w:proofErr w:type="spellStart"/>
      <w:r w:rsidR="00CB4BCE">
        <w:rPr>
          <w:rFonts w:ascii="Times New Roman" w:hAnsi="Times New Roman"/>
        </w:rPr>
        <w:t>Experia</w:t>
      </w:r>
      <w:proofErr w:type="spellEnd"/>
      <w:r w:rsidR="00CB4BCE">
        <w:rPr>
          <w:rFonts w:ascii="Times New Roman" w:hAnsi="Times New Roman"/>
        </w:rPr>
        <w:t xml:space="preserve"> </w:t>
      </w:r>
      <w:proofErr w:type="spellStart"/>
      <w:r w:rsidR="00CB4BCE">
        <w:rPr>
          <w:rFonts w:ascii="Times New Roman" w:hAnsi="Times New Roman"/>
        </w:rPr>
        <w:t>aps</w:t>
      </w:r>
      <w:proofErr w:type="spellEnd"/>
    </w:p>
    <w:p w:rsidR="00EB3124" w:rsidRDefault="002E47D9">
      <w:pPr>
        <w:pStyle w:val="NormaleWeb"/>
        <w:spacing w:before="113" w:after="0" w:line="360" w:lineRule="auto"/>
        <w:jc w:val="both"/>
        <w:rPr>
          <w:rFonts w:ascii="Times New Roman" w:hAnsi="Times New Roman"/>
        </w:rPr>
      </w:pPr>
      <w:r>
        <w:rPr>
          <w:rFonts w:ascii="Times New Roman" w:hAnsi="Times New Roman"/>
        </w:rPr>
        <w:t>per il quale è richiesto il contributo della Regione Toscana (Bando “Progetti di promozione della cultura della legalità nelle scuole toscane. Anno 2025”).</w:t>
      </w:r>
    </w:p>
    <w:p w:rsidR="00EB3124" w:rsidRDefault="00EB3124">
      <w:pPr>
        <w:pStyle w:val="NormaleWeb"/>
        <w:spacing w:before="113" w:after="0" w:line="276" w:lineRule="auto"/>
        <w:jc w:val="both"/>
        <w:rPr>
          <w:rFonts w:ascii="Times New Roman" w:hAnsi="Times New Roman"/>
          <w:b/>
          <w:bCs/>
        </w:rPr>
      </w:pPr>
    </w:p>
    <w:p w:rsidR="00EB3124" w:rsidRDefault="002E47D9">
      <w:pPr>
        <w:pStyle w:val="NormaleWeb"/>
        <w:spacing w:before="113" w:after="0" w:line="276" w:lineRule="auto"/>
        <w:jc w:val="both"/>
        <w:rPr>
          <w:rFonts w:ascii="Times New Roman" w:hAnsi="Times New Roman"/>
          <w:b/>
          <w:bCs/>
        </w:rPr>
      </w:pPr>
      <w:r>
        <w:rPr>
          <w:rFonts w:ascii="Times New Roman" w:hAnsi="Times New Roman"/>
          <w:b/>
          <w:bCs/>
        </w:rPr>
        <w:t>In particolare, dichiara di partecipare alle seguenti attività:</w:t>
      </w:r>
    </w:p>
    <w:tbl>
      <w:tblPr>
        <w:tblW w:w="9698" w:type="dxa"/>
        <w:tblLayout w:type="fixed"/>
        <w:tblCellMar>
          <w:left w:w="10" w:type="dxa"/>
          <w:right w:w="10" w:type="dxa"/>
        </w:tblCellMar>
        <w:tblLook w:val="0000" w:firstRow="0" w:lastRow="0" w:firstColumn="0" w:lastColumn="0" w:noHBand="0" w:noVBand="0"/>
      </w:tblPr>
      <w:tblGrid>
        <w:gridCol w:w="9698"/>
      </w:tblGrid>
      <w:tr w:rsidR="00EB3124">
        <w:tc>
          <w:tcPr>
            <w:tcW w:w="96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F5054" w:rsidRDefault="00BF5054">
            <w:pPr>
              <w:pStyle w:val="TableContents"/>
              <w:widowControl w:val="0"/>
              <w:snapToGrid w:val="0"/>
              <w:rPr>
                <w:rFonts w:ascii="Times New Roman" w:hAnsi="Times New Roman"/>
              </w:rPr>
            </w:pPr>
            <w:r w:rsidRPr="00787F1A">
              <w:rPr>
                <w:b/>
              </w:rPr>
              <w:t>SENTIERI DI LEGALITA</w:t>
            </w:r>
            <w:r w:rsidR="00E43BC6">
              <w:rPr>
                <w:b/>
              </w:rPr>
              <w:t>’: incontri nelle classi, partecipazione al mini-Festival di Teatro Carcere di Carrara 2025, incontri nella C.R. di Massa</w:t>
            </w:r>
          </w:p>
          <w:p w:rsidR="00E7096E" w:rsidRDefault="00E7096E">
            <w:pPr>
              <w:pStyle w:val="TableContents"/>
              <w:widowControl w:val="0"/>
              <w:snapToGrid w:val="0"/>
              <w:rPr>
                <w:rFonts w:ascii="Times New Roman" w:hAnsi="Times New Roman"/>
              </w:rPr>
            </w:pPr>
          </w:p>
          <w:p w:rsidR="00E7096E" w:rsidRDefault="00E7096E">
            <w:pPr>
              <w:pStyle w:val="TableContents"/>
              <w:widowControl w:val="0"/>
              <w:snapToGrid w:val="0"/>
              <w:rPr>
                <w:rFonts w:ascii="Times New Roman" w:hAnsi="Times New Roman"/>
              </w:rPr>
            </w:pPr>
          </w:p>
        </w:tc>
      </w:tr>
    </w:tbl>
    <w:p w:rsidR="00EB3124" w:rsidRDefault="00EB3124">
      <w:pPr>
        <w:pStyle w:val="NormaleWeb"/>
        <w:spacing w:before="113" w:after="0" w:line="276" w:lineRule="auto"/>
        <w:jc w:val="both"/>
        <w:rPr>
          <w:rFonts w:ascii="Times New Roman" w:hAnsi="Times New Roman"/>
          <w:b/>
          <w:bCs/>
        </w:rPr>
      </w:pPr>
    </w:p>
    <w:p w:rsidR="00EB3124" w:rsidRDefault="002E47D9">
      <w:pPr>
        <w:pStyle w:val="Standarduser"/>
        <w:spacing w:before="113"/>
        <w:jc w:val="both"/>
        <w:textAlignment w:val="auto"/>
        <w:rPr>
          <w:rFonts w:ascii="Times New Roman" w:hAnsi="Times New Roman" w:cs="TimesNewRomanPSMT,"/>
          <w:b/>
          <w:bCs/>
          <w:lang w:eastAsia="it-IT"/>
        </w:rPr>
      </w:pPr>
      <w:r>
        <w:rPr>
          <w:rFonts w:ascii="Times New Roman" w:hAnsi="Times New Roman" w:cs="TimesNewRomanPSMT,"/>
          <w:b/>
          <w:bCs/>
          <w:lang w:eastAsia="it-IT"/>
        </w:rPr>
        <w:t>Dichiara inoltre:</w:t>
      </w:r>
    </w:p>
    <w:p w:rsidR="00EB3124" w:rsidRDefault="00EB3124">
      <w:pPr>
        <w:pStyle w:val="Standarduser"/>
        <w:spacing w:before="113"/>
        <w:jc w:val="both"/>
        <w:textAlignment w:val="auto"/>
        <w:rPr>
          <w:rFonts w:ascii="Times New Roman" w:hAnsi="Times New Roman" w:cs="TimesNewRomanPSMT,"/>
          <w:b/>
          <w:bCs/>
          <w:sz w:val="12"/>
          <w:szCs w:val="12"/>
          <w:lang w:eastAsia="it-IT"/>
        </w:rPr>
      </w:pPr>
    </w:p>
    <w:p w:rsidR="00EB3124" w:rsidRDefault="002E47D9">
      <w:pPr>
        <w:pStyle w:val="Standarduser"/>
        <w:numPr>
          <w:ilvl w:val="0"/>
          <w:numId w:val="15"/>
        </w:numPr>
        <w:jc w:val="both"/>
        <w:textAlignment w:val="auto"/>
        <w:rPr>
          <w:rFonts w:hint="eastAsia"/>
        </w:rPr>
      </w:pPr>
      <w:r>
        <w:rPr>
          <w:rFonts w:ascii="Times New Roman" w:hAnsi="Times New Roman" w:cs="TimesNewRomanPSMT,"/>
          <w:lang w:eastAsia="it-IT"/>
        </w:rPr>
        <w:t xml:space="preserve">di essere a conoscenza che le eventuali spese che saranno sostenute in qualità di partner per la partecipazione al progetto potranno essere comprese nella rendicontazione del soggetto titolare. </w:t>
      </w:r>
      <w:r>
        <w:rPr>
          <w:rFonts w:ascii="Times New Roman" w:hAnsi="Times New Roman" w:cs="TimesNewRomanPSMT,"/>
          <w:kern w:val="0"/>
          <w:lang w:eastAsia="it-IT"/>
        </w:rPr>
        <w:t>Per le regole sulla ammissibilità e sulla documentazione delle spese del soggetto partner si fa riferimento all’articolo 8 del Bando</w:t>
      </w:r>
      <w:r>
        <w:rPr>
          <w:rStyle w:val="Rimandonotaapidipagina"/>
          <w:rFonts w:ascii="Times New Roman" w:hAnsi="Times New Roman" w:cs="TimesNewRomanPSMT,"/>
          <w:kern w:val="0"/>
          <w:lang w:eastAsia="it-IT"/>
        </w:rPr>
        <w:footnoteReference w:id="1"/>
      </w:r>
      <w:r>
        <w:rPr>
          <w:rFonts w:ascii="Times New Roman" w:hAnsi="Times New Roman" w:cs="TimesNewRomanPSMT,"/>
          <w:kern w:val="0"/>
          <w:lang w:eastAsia="it-IT"/>
        </w:rPr>
        <w:t>.</w:t>
      </w:r>
    </w:p>
    <w:p w:rsidR="00EB3124" w:rsidRDefault="002E47D9">
      <w:pPr>
        <w:pStyle w:val="NormaleWeb"/>
        <w:widowControl w:val="0"/>
        <w:numPr>
          <w:ilvl w:val="0"/>
          <w:numId w:val="9"/>
        </w:numPr>
        <w:spacing w:before="0" w:after="0"/>
        <w:jc w:val="both"/>
        <w:rPr>
          <w:rFonts w:hint="eastAsia"/>
        </w:rPr>
      </w:pPr>
      <w:r>
        <w:rPr>
          <w:rFonts w:ascii="Times New Roman" w:hAnsi="Times New Roman"/>
        </w:rPr>
        <w:t>|__|</w:t>
      </w:r>
      <w:r>
        <w:rPr>
          <w:rFonts w:ascii="Times New Roman" w:hAnsi="Times New Roman"/>
        </w:rPr>
        <w:tab/>
        <w:t xml:space="preserve">di </w:t>
      </w:r>
      <w:r>
        <w:rPr>
          <w:rFonts w:ascii="Times New Roman" w:eastAsia="Courier New" w:hAnsi="Times New Roman" w:cs="Times New Roman"/>
          <w:color w:val="000000"/>
          <w:lang w:bidi="ar-SA"/>
        </w:rPr>
        <w:t>avvalersi di personale volontario (</w:t>
      </w:r>
      <w:r>
        <w:rPr>
          <w:rFonts w:ascii="Times New Roman" w:eastAsia="Courier New" w:hAnsi="Times New Roman" w:cs="Times New Roman"/>
          <w:iCs/>
          <w:color w:val="000000"/>
          <w:lang w:bidi="ar-SA"/>
        </w:rPr>
        <w:t>Nel caso in cui il partner sia un soggetto del Terzo Settore e si avvalga di volontari a norma del proprio statuto, il titolare del progetto deve trasmettere copia della polizza del partner relativa all’assicurazione dell’articolo 18 del decreto legislativo 117/2017.</w:t>
      </w:r>
    </w:p>
    <w:p w:rsidR="00EB3124" w:rsidRDefault="00EB3124">
      <w:pPr>
        <w:pStyle w:val="NormaleWeb"/>
        <w:widowControl w:val="0"/>
        <w:spacing w:before="0" w:after="0"/>
        <w:ind w:left="777"/>
        <w:jc w:val="both"/>
        <w:rPr>
          <w:rFonts w:ascii="Times New Roman" w:eastAsia="Courier New" w:hAnsi="Times New Roman" w:cs="Times New Roman"/>
          <w:lang w:bidi="ar-SA"/>
        </w:rPr>
      </w:pPr>
    </w:p>
    <w:p w:rsidR="00EB3124" w:rsidRDefault="002E47D9">
      <w:pPr>
        <w:pStyle w:val="NormaleWeb"/>
        <w:widowControl w:val="0"/>
        <w:numPr>
          <w:ilvl w:val="0"/>
          <w:numId w:val="9"/>
        </w:numPr>
        <w:tabs>
          <w:tab w:val="left" w:pos="0"/>
        </w:tabs>
        <w:spacing w:before="0" w:after="0"/>
        <w:jc w:val="both"/>
        <w:rPr>
          <w:rFonts w:ascii="Times New Roman" w:eastAsia="SimSun" w:hAnsi="Times New Roman"/>
          <w:iCs/>
          <w:color w:val="000000"/>
        </w:rPr>
      </w:pPr>
      <w:r>
        <w:rPr>
          <w:rFonts w:ascii="Times New Roman" w:eastAsia="SimSun" w:hAnsi="Times New Roman"/>
          <w:iCs/>
          <w:color w:val="000000"/>
        </w:rPr>
        <w:t>|</w:t>
      </w:r>
      <w:r w:rsidR="00CB4BCE">
        <w:rPr>
          <w:rFonts w:ascii="Times New Roman" w:eastAsia="SimSun" w:hAnsi="Times New Roman"/>
          <w:iCs/>
          <w:color w:val="000000"/>
        </w:rPr>
        <w:t xml:space="preserve"> X</w:t>
      </w:r>
      <w:r>
        <w:rPr>
          <w:rFonts w:ascii="Times New Roman" w:eastAsia="SimSun" w:hAnsi="Times New Roman"/>
          <w:iCs/>
          <w:color w:val="000000"/>
        </w:rPr>
        <w:t>|</w:t>
      </w:r>
      <w:r>
        <w:rPr>
          <w:rFonts w:ascii="Times New Roman" w:eastAsia="SimSun" w:hAnsi="Times New Roman"/>
          <w:iCs/>
          <w:color w:val="000000"/>
        </w:rPr>
        <w:tab/>
        <w:t>Di non avvalersi di personale volontario.</w:t>
      </w:r>
    </w:p>
    <w:p w:rsidR="00EB3124" w:rsidRDefault="00EB3124">
      <w:pPr>
        <w:pStyle w:val="NormaleWeb"/>
        <w:widowControl w:val="0"/>
        <w:tabs>
          <w:tab w:val="left" w:pos="0"/>
        </w:tabs>
        <w:spacing w:before="0" w:after="0"/>
        <w:jc w:val="both"/>
        <w:rPr>
          <w:rFonts w:ascii="Times New Roman" w:eastAsia="SimSun" w:hAnsi="Times New Roman"/>
          <w:iCs/>
          <w:color w:val="000000"/>
        </w:rPr>
      </w:pPr>
    </w:p>
    <w:p w:rsidR="00EB3124" w:rsidRDefault="00EB3124">
      <w:pPr>
        <w:pStyle w:val="NormaleWeb"/>
        <w:widowControl w:val="0"/>
        <w:tabs>
          <w:tab w:val="left" w:pos="0"/>
        </w:tabs>
        <w:spacing w:before="0" w:after="0"/>
        <w:jc w:val="both"/>
        <w:rPr>
          <w:rFonts w:ascii="Times New Roman" w:eastAsia="SimSun" w:hAnsi="Times New Roman"/>
          <w:iCs/>
          <w:color w:val="000000"/>
        </w:rPr>
      </w:pPr>
    </w:p>
    <w:p w:rsidR="00EB3124" w:rsidRDefault="002E47D9">
      <w:pPr>
        <w:pStyle w:val="NormaleWeb"/>
        <w:widowControl w:val="0"/>
        <w:tabs>
          <w:tab w:val="left" w:pos="0"/>
        </w:tabs>
        <w:spacing w:before="0" w:after="0"/>
        <w:jc w:val="center"/>
        <w:rPr>
          <w:rFonts w:hint="eastAsia"/>
        </w:rPr>
      </w:pPr>
      <w:r>
        <w:rPr>
          <w:rFonts w:ascii="Times New Roman" w:eastAsia="SimSun" w:hAnsi="Times New Roman"/>
          <w:b/>
          <w:iCs/>
          <w:color w:val="000000"/>
          <w:u w:val="single"/>
        </w:rPr>
        <w:t>Dichiarazione aggiuntiva per le sole scuole partner</w:t>
      </w:r>
      <w:r>
        <w:rPr>
          <w:rFonts w:ascii="Times New Roman" w:eastAsia="SimSun" w:hAnsi="Times New Roman"/>
          <w:b/>
          <w:iCs/>
          <w:color w:val="000000"/>
        </w:rPr>
        <w:t>:</w:t>
      </w:r>
    </w:p>
    <w:p w:rsidR="00EB3124" w:rsidRDefault="00EB3124">
      <w:pPr>
        <w:pStyle w:val="NormaleWeb"/>
        <w:widowControl w:val="0"/>
        <w:tabs>
          <w:tab w:val="left" w:pos="0"/>
        </w:tabs>
        <w:spacing w:before="0" w:after="0"/>
        <w:jc w:val="both"/>
        <w:rPr>
          <w:rFonts w:ascii="Times New Roman" w:eastAsia="SimSun" w:hAnsi="Times New Roman"/>
          <w:iCs/>
          <w:color w:val="000000"/>
        </w:rPr>
      </w:pPr>
    </w:p>
    <w:p w:rsidR="00EB3124" w:rsidRDefault="002E47D9">
      <w:pPr>
        <w:pStyle w:val="NormaleWeb"/>
        <w:widowControl w:val="0"/>
        <w:tabs>
          <w:tab w:val="left" w:pos="0"/>
        </w:tabs>
        <w:spacing w:before="0" w:after="0"/>
        <w:jc w:val="both"/>
        <w:rPr>
          <w:rFonts w:ascii="Times New Roman" w:eastAsia="SimSun" w:hAnsi="Times New Roman"/>
          <w:iCs/>
          <w:color w:val="000000"/>
        </w:rPr>
      </w:pPr>
      <w:r>
        <w:rPr>
          <w:rFonts w:ascii="Times New Roman" w:eastAsia="SimSun" w:hAnsi="Times New Roman"/>
          <w:iCs/>
          <w:color w:val="000000"/>
        </w:rPr>
        <w:t>Il/La sottoscritto/a dichiara altresì:</w:t>
      </w:r>
    </w:p>
    <w:p w:rsidR="00EB3124" w:rsidRDefault="00EB3124">
      <w:pPr>
        <w:pStyle w:val="NormaleWeb"/>
        <w:widowControl w:val="0"/>
        <w:tabs>
          <w:tab w:val="left" w:pos="0"/>
        </w:tabs>
        <w:spacing w:before="0" w:after="0"/>
        <w:jc w:val="both"/>
        <w:rPr>
          <w:rFonts w:ascii="Times New Roman" w:eastAsia="SimSun" w:hAnsi="Times New Roman"/>
          <w:iCs/>
          <w:color w:val="000000"/>
        </w:rPr>
      </w:pPr>
    </w:p>
    <w:p w:rsidR="00EB3124" w:rsidRDefault="002E47D9">
      <w:pPr>
        <w:pStyle w:val="NormaleWeb"/>
        <w:widowControl w:val="0"/>
        <w:numPr>
          <w:ilvl w:val="0"/>
          <w:numId w:val="16"/>
        </w:numPr>
        <w:tabs>
          <w:tab w:val="left" w:pos="0"/>
        </w:tabs>
        <w:spacing w:before="0" w:after="0"/>
        <w:jc w:val="both"/>
        <w:rPr>
          <w:rFonts w:ascii="Times New Roman" w:eastAsia="SimSun" w:hAnsi="Times New Roman"/>
          <w:iCs/>
          <w:color w:val="000000"/>
        </w:rPr>
      </w:pPr>
      <w:r>
        <w:rPr>
          <w:rFonts w:ascii="Times New Roman" w:eastAsia="SimSun" w:hAnsi="Times New Roman"/>
          <w:iCs/>
          <w:color w:val="000000"/>
        </w:rPr>
        <w:t>che le classi della scuola coinvolte nel progetto saranno … (indicare il numero)</w:t>
      </w:r>
    </w:p>
    <w:p w:rsidR="00EB3124" w:rsidRDefault="002E47D9">
      <w:pPr>
        <w:pStyle w:val="NormaleWeb"/>
        <w:widowControl w:val="0"/>
        <w:numPr>
          <w:ilvl w:val="0"/>
          <w:numId w:val="14"/>
        </w:numPr>
        <w:tabs>
          <w:tab w:val="left" w:pos="0"/>
        </w:tabs>
        <w:spacing w:before="0" w:after="0"/>
        <w:jc w:val="both"/>
        <w:rPr>
          <w:rFonts w:ascii="Times New Roman" w:eastAsia="SimSun" w:hAnsi="Times New Roman"/>
          <w:iCs/>
          <w:color w:val="000000"/>
        </w:rPr>
      </w:pPr>
      <w:r>
        <w:rPr>
          <w:rFonts w:ascii="Times New Roman" w:eastAsia="SimSun" w:hAnsi="Times New Roman"/>
          <w:iCs/>
          <w:color w:val="000000"/>
        </w:rPr>
        <w:t>che il docente / i docenti referente/i del progetto sarà/saranno (indicare Nome e Cognome in stampatello):</w:t>
      </w:r>
    </w:p>
    <w:p w:rsidR="00EB3124" w:rsidRDefault="002E47D9">
      <w:pPr>
        <w:pStyle w:val="NormaleWeb"/>
        <w:widowControl w:val="0"/>
        <w:tabs>
          <w:tab w:val="left" w:pos="720"/>
        </w:tabs>
        <w:spacing w:before="0" w:after="0"/>
        <w:ind w:left="720"/>
        <w:jc w:val="both"/>
        <w:rPr>
          <w:rFonts w:ascii="Times New Roman" w:eastAsia="SimSun" w:hAnsi="Times New Roman"/>
          <w:iCs/>
          <w:color w:val="000000"/>
        </w:rPr>
      </w:pPr>
      <w:r>
        <w:rPr>
          <w:rFonts w:ascii="Times New Roman" w:eastAsia="SimSun" w:hAnsi="Times New Roman"/>
          <w:iCs/>
          <w:color w:val="000000"/>
        </w:rPr>
        <w:t>a) ….</w:t>
      </w:r>
    </w:p>
    <w:p w:rsidR="00EB3124" w:rsidRDefault="002E47D9">
      <w:pPr>
        <w:pStyle w:val="NormaleWeb"/>
        <w:widowControl w:val="0"/>
        <w:tabs>
          <w:tab w:val="left" w:pos="720"/>
        </w:tabs>
        <w:spacing w:before="0" w:after="0"/>
        <w:ind w:left="720"/>
        <w:jc w:val="both"/>
        <w:rPr>
          <w:rFonts w:ascii="Times New Roman" w:eastAsia="SimSun" w:hAnsi="Times New Roman"/>
          <w:iCs/>
          <w:color w:val="000000"/>
        </w:rPr>
      </w:pPr>
      <w:r>
        <w:rPr>
          <w:rFonts w:ascii="Times New Roman" w:eastAsia="SimSun" w:hAnsi="Times New Roman"/>
          <w:iCs/>
          <w:color w:val="000000"/>
        </w:rPr>
        <w:t>b) …</w:t>
      </w:r>
    </w:p>
    <w:p w:rsidR="00EB3124" w:rsidRDefault="00EB3124">
      <w:pPr>
        <w:pStyle w:val="NormaleWeb"/>
        <w:widowControl w:val="0"/>
        <w:tabs>
          <w:tab w:val="left" w:pos="0"/>
        </w:tabs>
        <w:spacing w:before="0" w:after="0"/>
        <w:jc w:val="both"/>
        <w:rPr>
          <w:rFonts w:ascii="Times New Roman" w:eastAsia="SimSun" w:hAnsi="Times New Roman"/>
          <w:iCs/>
          <w:color w:val="000000"/>
        </w:rPr>
      </w:pPr>
    </w:p>
    <w:p w:rsidR="00EB3124" w:rsidRDefault="00EB3124">
      <w:pPr>
        <w:pStyle w:val="NormaleWeb"/>
        <w:widowControl w:val="0"/>
        <w:tabs>
          <w:tab w:val="left" w:pos="0"/>
        </w:tabs>
        <w:spacing w:before="0" w:after="0"/>
        <w:jc w:val="both"/>
        <w:rPr>
          <w:rFonts w:ascii="Times New Roman" w:eastAsia="SimSun" w:hAnsi="Times New Roman"/>
          <w:iCs/>
          <w:color w:val="000000"/>
        </w:rPr>
      </w:pPr>
    </w:p>
    <w:p w:rsidR="00EB3124" w:rsidRDefault="002E47D9">
      <w:pPr>
        <w:pStyle w:val="Intestazione"/>
        <w:spacing w:line="276" w:lineRule="auto"/>
        <w:jc w:val="both"/>
        <w:rPr>
          <w:rFonts w:ascii="Times New Roman" w:hAnsi="Times New Roman"/>
        </w:rPr>
      </w:pPr>
      <w:r>
        <w:rPr>
          <w:rFonts w:ascii="Times New Roman" w:hAnsi="Times New Roman"/>
        </w:rPr>
        <w:t>Luogo e data:</w:t>
      </w:r>
    </w:p>
    <w:p w:rsidR="00EB3124" w:rsidRDefault="00EB3124">
      <w:pPr>
        <w:pStyle w:val="Intestazione"/>
        <w:spacing w:line="276" w:lineRule="auto"/>
        <w:jc w:val="both"/>
        <w:rPr>
          <w:rFonts w:ascii="Times New Roman" w:hAnsi="Times New Roman"/>
        </w:rPr>
      </w:pPr>
    </w:p>
    <w:p w:rsidR="00EB3124" w:rsidRDefault="002E47D9">
      <w:pPr>
        <w:pStyle w:val="Standard"/>
        <w:spacing w:line="276" w:lineRule="auto"/>
        <w:ind w:left="2124"/>
        <w:jc w:val="center"/>
        <w:rPr>
          <w:rFonts w:ascii="Times New Roman" w:hAnsi="Times New Roman"/>
        </w:rPr>
      </w:pPr>
      <w:r>
        <w:rPr>
          <w:rFonts w:ascii="Times New Roman" w:hAnsi="Times New Roman"/>
        </w:rPr>
        <w:t>Firma del legale rappresentante</w:t>
      </w:r>
    </w:p>
    <w:p w:rsidR="00EB3124" w:rsidRDefault="002E47D9">
      <w:pPr>
        <w:pStyle w:val="Standard"/>
        <w:spacing w:line="276" w:lineRule="auto"/>
        <w:ind w:left="2124"/>
        <w:jc w:val="center"/>
        <w:rPr>
          <w:rFonts w:hint="eastAsia"/>
        </w:rPr>
      </w:pPr>
      <w:r>
        <w:rPr>
          <w:rFonts w:ascii="Times New Roman" w:eastAsia="Verdana" w:hAnsi="Times New Roman"/>
          <w:bCs/>
          <w:color w:val="000000"/>
          <w:sz w:val="20"/>
          <w:szCs w:val="20"/>
        </w:rPr>
        <w:t>(</w:t>
      </w:r>
      <w:r>
        <w:rPr>
          <w:rFonts w:ascii="Times New Roman" w:eastAsia="Verdana" w:hAnsi="Times New Roman"/>
          <w:bCs/>
          <w:i/>
          <w:iCs/>
          <w:color w:val="000000"/>
          <w:sz w:val="20"/>
          <w:szCs w:val="20"/>
        </w:rPr>
        <w:t>firma digitale o firma autografa allegando la scansione del documento di identità</w:t>
      </w:r>
      <w:r>
        <w:rPr>
          <w:rFonts w:ascii="Times New Roman" w:eastAsia="Verdana" w:hAnsi="Times New Roman"/>
          <w:bCs/>
          <w:color w:val="000000"/>
          <w:sz w:val="20"/>
          <w:szCs w:val="20"/>
        </w:rPr>
        <w:t>)</w:t>
      </w:r>
    </w:p>
    <w:p w:rsidR="00EB3124" w:rsidRDefault="00EB3124">
      <w:pPr>
        <w:pStyle w:val="Standard"/>
        <w:widowControl w:val="0"/>
        <w:spacing w:line="276" w:lineRule="auto"/>
        <w:jc w:val="both"/>
        <w:rPr>
          <w:rFonts w:ascii="Times New Roman" w:hAnsi="Times New Roman"/>
          <w:iCs/>
        </w:rPr>
      </w:pPr>
    </w:p>
    <w:p w:rsidR="00EB3124" w:rsidRDefault="00EB3124">
      <w:pPr>
        <w:pStyle w:val="Standard"/>
        <w:widowControl w:val="0"/>
        <w:spacing w:line="276" w:lineRule="auto"/>
        <w:jc w:val="both"/>
        <w:rPr>
          <w:rFonts w:ascii="Times New Roman" w:hAnsi="Times New Roman"/>
          <w:iCs/>
        </w:rPr>
      </w:pPr>
    </w:p>
    <w:p w:rsidR="00EB3124" w:rsidRDefault="00EB3124">
      <w:pPr>
        <w:pStyle w:val="Standard"/>
        <w:widowControl w:val="0"/>
        <w:spacing w:line="276" w:lineRule="auto"/>
        <w:jc w:val="both"/>
        <w:rPr>
          <w:rFonts w:ascii="Times New Roman" w:hAnsi="Times New Roman"/>
          <w:iCs/>
        </w:rPr>
      </w:pPr>
    </w:p>
    <w:p w:rsidR="00EB3124" w:rsidRDefault="00EB3124">
      <w:pPr>
        <w:pStyle w:val="Standard"/>
        <w:widowControl w:val="0"/>
        <w:spacing w:line="276" w:lineRule="auto"/>
        <w:jc w:val="both"/>
        <w:rPr>
          <w:rFonts w:ascii="Times New Roman" w:hAnsi="Times New Roman"/>
          <w:iCs/>
        </w:rPr>
      </w:pPr>
    </w:p>
    <w:p w:rsidR="00EB3124" w:rsidRDefault="002E47D9">
      <w:pPr>
        <w:pStyle w:val="Standard"/>
        <w:suppressAutoHyphens w:val="0"/>
        <w:jc w:val="center"/>
        <w:rPr>
          <w:rFonts w:ascii="Times New Roman" w:hAnsi="Times New Roman"/>
          <w:b/>
          <w:sz w:val="22"/>
          <w:szCs w:val="22"/>
        </w:rPr>
      </w:pPr>
      <w:r>
        <w:rPr>
          <w:rFonts w:ascii="Times New Roman" w:hAnsi="Times New Roman"/>
          <w:b/>
          <w:sz w:val="22"/>
          <w:szCs w:val="22"/>
        </w:rPr>
        <w:t>Informativa agli interessati sul trattamento dei dati personali</w:t>
      </w:r>
    </w:p>
    <w:p w:rsidR="00EB3124" w:rsidRDefault="002E47D9">
      <w:pPr>
        <w:pStyle w:val="Standard"/>
        <w:suppressAutoHyphens w:val="0"/>
        <w:jc w:val="center"/>
        <w:rPr>
          <w:rFonts w:ascii="Times New Roman" w:hAnsi="Times New Roman"/>
          <w:b/>
          <w:sz w:val="22"/>
          <w:szCs w:val="22"/>
        </w:rPr>
      </w:pPr>
      <w:r>
        <w:rPr>
          <w:rFonts w:ascii="Times New Roman" w:hAnsi="Times New Roman"/>
          <w:b/>
          <w:sz w:val="22"/>
          <w:szCs w:val="22"/>
        </w:rPr>
        <w:t>art. 13 Regolamento UE n. 679/2016 “Regolamento Generale sulla protezione dei dati”</w:t>
      </w:r>
    </w:p>
    <w:p w:rsidR="00EB3124" w:rsidRDefault="00EB3124">
      <w:pPr>
        <w:pStyle w:val="Standard"/>
        <w:suppressAutoHyphens w:val="0"/>
        <w:rPr>
          <w:rFonts w:ascii="Times New Roman" w:hAnsi="Times New Roman"/>
          <w:sz w:val="22"/>
          <w:szCs w:val="22"/>
        </w:rPr>
      </w:pPr>
    </w:p>
    <w:p w:rsidR="00EB3124" w:rsidRDefault="002E47D9">
      <w:pPr>
        <w:pStyle w:val="Standard"/>
        <w:suppressAutoHyphens w:val="0"/>
        <w:jc w:val="both"/>
        <w:rPr>
          <w:rFonts w:hint="eastAsia"/>
        </w:rPr>
      </w:pPr>
      <w:r>
        <w:rPr>
          <w:rFonts w:ascii="Times New Roman" w:hAnsi="Times New Roman"/>
          <w:sz w:val="22"/>
          <w:szCs w:val="22"/>
        </w:rPr>
        <w:t>Ai sensi dell'articolo 13 del Reg. UE/679/2016 si informa che i dati personali relativi alla presente domanda di contributo, che raccogliamo al fine dell'applicazione di quanto previsto dalla L.R. n.11/1999, saranno trattati in modo lecito, corretto e trasparente. A tal fine si fa presente che:</w:t>
      </w:r>
    </w:p>
    <w:p w:rsidR="00EB3124" w:rsidRDefault="002E47D9">
      <w:pPr>
        <w:pStyle w:val="Paragrafoelenco"/>
        <w:numPr>
          <w:ilvl w:val="0"/>
          <w:numId w:val="17"/>
        </w:numPr>
        <w:suppressAutoHyphens w:val="0"/>
        <w:jc w:val="both"/>
        <w:rPr>
          <w:rFonts w:hint="eastAsia"/>
        </w:rPr>
      </w:pPr>
      <w:r>
        <w:rPr>
          <w:rFonts w:ascii="Times New Roman" w:hAnsi="Times New Roman"/>
          <w:sz w:val="22"/>
          <w:szCs w:val="22"/>
        </w:rPr>
        <w:t xml:space="preserve">La Regione Toscana - Giunta regionale è il titolare del trattamento (dati di contatto: P.zza Duomo, 10 - 50122 Firenze; </w:t>
      </w:r>
      <w:hyperlink r:id="rId7" w:history="1">
        <w:r>
          <w:rPr>
            <w:rStyle w:val="Internetlink"/>
            <w:rFonts w:ascii="Times New Roman" w:hAnsi="Times New Roman"/>
            <w:sz w:val="22"/>
            <w:szCs w:val="22"/>
          </w:rPr>
          <w:t>regionetoscana@postacert.toscana.it</w:t>
        </w:r>
      </w:hyperlink>
      <w:r>
        <w:rPr>
          <w:rFonts w:ascii="Times New Roman" w:hAnsi="Times New Roman"/>
          <w:sz w:val="22"/>
          <w:szCs w:val="22"/>
        </w:rPr>
        <w:t>).</w:t>
      </w:r>
    </w:p>
    <w:p w:rsidR="00EB3124" w:rsidRDefault="002E47D9">
      <w:pPr>
        <w:pStyle w:val="Paragrafoelenco"/>
        <w:numPr>
          <w:ilvl w:val="0"/>
          <w:numId w:val="5"/>
        </w:numPr>
        <w:suppressAutoHyphens w:val="0"/>
        <w:jc w:val="both"/>
        <w:rPr>
          <w:rFonts w:ascii="Times New Roman" w:hAnsi="Times New Roman"/>
          <w:sz w:val="22"/>
          <w:szCs w:val="22"/>
        </w:rPr>
      </w:pPr>
      <w:r>
        <w:rPr>
          <w:rFonts w:ascii="Times New Roman" w:hAnsi="Times New Roman"/>
          <w:sz w:val="22"/>
          <w:szCs w:val="22"/>
        </w:rPr>
        <w:t>Il conferimento dei dati, che saranno trattati dal personale autorizzato con modalità manuale e informatizzata, è obbligatorio e il loro mancato conferimento preclude i benefici derivanti dalla presente domanda di contributo. I dati raccolti non saranno oggetto di comunicazione a terzi, se non per obbligo di legge, e non saranno oggetto di diffusione.</w:t>
      </w:r>
    </w:p>
    <w:p w:rsidR="00EB3124" w:rsidRDefault="002E47D9">
      <w:pPr>
        <w:pStyle w:val="Paragrafoelenco"/>
        <w:numPr>
          <w:ilvl w:val="0"/>
          <w:numId w:val="5"/>
        </w:numPr>
        <w:suppressAutoHyphens w:val="0"/>
        <w:jc w:val="both"/>
        <w:rPr>
          <w:rFonts w:ascii="Times New Roman" w:hAnsi="Times New Roman"/>
          <w:sz w:val="22"/>
          <w:szCs w:val="22"/>
        </w:rPr>
      </w:pPr>
      <w:r>
        <w:rPr>
          <w:rFonts w:ascii="Times New Roman" w:hAnsi="Times New Roman"/>
          <w:sz w:val="22"/>
          <w:szCs w:val="22"/>
        </w:rPr>
        <w:t>I dati saranno conservati presso gli uffici del Responsabile del procedimento (Settore Affari istituzionali e delle autonomie locali e cultura della legalità) per il tempo necessario alla conclusione del procedimento stesso e saranno poi conservati in conformità alle norme sulla conservazione della documentazione amministrativa.</w:t>
      </w:r>
    </w:p>
    <w:p w:rsidR="00EB3124" w:rsidRDefault="002E47D9">
      <w:pPr>
        <w:pStyle w:val="Paragrafoelenco"/>
        <w:numPr>
          <w:ilvl w:val="0"/>
          <w:numId w:val="5"/>
        </w:numPr>
        <w:suppressAutoHyphens w:val="0"/>
        <w:jc w:val="both"/>
        <w:rPr>
          <w:rFonts w:hint="eastAsia"/>
        </w:rPr>
      </w:pPr>
      <w:r>
        <w:rPr>
          <w:rFonts w:ascii="Times New Roman" w:hAnsi="Times New Roman"/>
          <w:sz w:val="22"/>
          <w:szCs w:val="22"/>
        </w:rPr>
        <w:t>Il richiedente il contributo ha il diritto di accedere ai dati personali che lo riguardano, di chiederne la rettifica, la limitazione o la cancellazione se incompleti, erronei o raccolti in violazione della legge, nonché di opporsi al loro trattamento per motivi legittimi rivolgendo le richieste al Responsabile della protezione dei dati (</w:t>
      </w:r>
      <w:hyperlink r:id="rId8" w:history="1">
        <w:r>
          <w:rPr>
            <w:rStyle w:val="Internetlink"/>
            <w:rFonts w:ascii="Times New Roman" w:hAnsi="Times New Roman"/>
            <w:sz w:val="22"/>
            <w:szCs w:val="22"/>
          </w:rPr>
          <w:t>urp_dpo@regione.toscana.it</w:t>
        </w:r>
      </w:hyperlink>
      <w:r>
        <w:rPr>
          <w:rFonts w:ascii="Times New Roman" w:hAnsi="Times New Roman"/>
          <w:sz w:val="22"/>
          <w:szCs w:val="22"/>
        </w:rPr>
        <w:t>).</w:t>
      </w:r>
    </w:p>
    <w:p w:rsidR="00EB3124" w:rsidRDefault="002E47D9">
      <w:pPr>
        <w:pStyle w:val="Paragrafoelenco"/>
        <w:numPr>
          <w:ilvl w:val="0"/>
          <w:numId w:val="5"/>
        </w:numPr>
        <w:suppressAutoHyphens w:val="0"/>
        <w:jc w:val="both"/>
        <w:rPr>
          <w:rFonts w:ascii="Times New Roman" w:hAnsi="Times New Roman"/>
          <w:sz w:val="22"/>
          <w:szCs w:val="22"/>
        </w:rPr>
      </w:pPr>
      <w:r>
        <w:rPr>
          <w:rFonts w:ascii="Times New Roman" w:hAnsi="Times New Roman"/>
          <w:sz w:val="22"/>
          <w:szCs w:val="22"/>
        </w:rPr>
        <w:t>Il richiedente il contributo può inoltre proporre reclamo al Garante per la protezione dei dati personali, come previsto dall'art. 77 del Regolamento stesso, o adire le opportune sedi giudiziarie (art. 79 del Regolamento).</w:t>
      </w:r>
    </w:p>
    <w:sectPr w:rsidR="00EB312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0843" w:rsidRDefault="00590843">
      <w:pPr>
        <w:rPr>
          <w:rFonts w:hint="eastAsia"/>
        </w:rPr>
      </w:pPr>
      <w:r>
        <w:separator/>
      </w:r>
    </w:p>
  </w:endnote>
  <w:endnote w:type="continuationSeparator" w:id="0">
    <w:p w:rsidR="00590843" w:rsidRDefault="005908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charset w:val="02"/>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Arial Unicode MS'">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TimesNewRomanPSMT,">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0843" w:rsidRDefault="00590843">
      <w:pPr>
        <w:rPr>
          <w:rFonts w:hint="eastAsia"/>
        </w:rPr>
      </w:pPr>
      <w:r>
        <w:rPr>
          <w:color w:val="000000"/>
        </w:rPr>
        <w:separator/>
      </w:r>
    </w:p>
  </w:footnote>
  <w:footnote w:type="continuationSeparator" w:id="0">
    <w:p w:rsidR="00590843" w:rsidRDefault="00590843">
      <w:pPr>
        <w:rPr>
          <w:rFonts w:hint="eastAsia"/>
        </w:rPr>
      </w:pPr>
      <w:r>
        <w:continuationSeparator/>
      </w:r>
    </w:p>
  </w:footnote>
  <w:footnote w:id="1">
    <w:p w:rsidR="00EB3124" w:rsidRDefault="002E47D9">
      <w:pPr>
        <w:pStyle w:val="Standarduser"/>
        <w:textAlignment w:val="auto"/>
        <w:rPr>
          <w:rFonts w:hint="eastAsia"/>
        </w:rPr>
      </w:pPr>
      <w:r>
        <w:rPr>
          <w:rStyle w:val="Rimandonotaapidipagina"/>
        </w:rPr>
        <w:footnoteRef/>
      </w:r>
      <w:r>
        <w:rPr>
          <w:rStyle w:val="Carpredefinitoparagrafo1"/>
          <w:rFonts w:ascii="Times New Roman" w:hAnsi="Times New Roman"/>
          <w:b/>
          <w:bCs/>
          <w:sz w:val="18"/>
          <w:szCs w:val="18"/>
        </w:rPr>
        <w:t xml:space="preserve"> </w:t>
      </w:r>
      <w:r>
        <w:rPr>
          <w:rStyle w:val="Carpredefinitoparagrafo1"/>
          <w:rFonts w:ascii="Times New Roman" w:hAnsi="Times New Roman"/>
          <w:bCs/>
          <w:sz w:val="16"/>
          <w:szCs w:val="16"/>
        </w:rPr>
        <w:t>Il testo dell’articolo 8 del Bando è il seguente:</w:t>
      </w:r>
    </w:p>
    <w:p w:rsidR="00EB3124" w:rsidRDefault="00EB3124">
      <w:pPr>
        <w:pStyle w:val="Standarduser"/>
        <w:textAlignment w:val="auto"/>
        <w:rPr>
          <w:rFonts w:ascii="Times New Roman" w:hAnsi="Times New Roman"/>
          <w:bCs/>
          <w:sz w:val="18"/>
          <w:szCs w:val="18"/>
        </w:rPr>
      </w:pPr>
    </w:p>
    <w:p w:rsidR="00EB3124" w:rsidRDefault="002E47D9">
      <w:pPr>
        <w:pStyle w:val="Standarduser"/>
        <w:jc w:val="center"/>
        <w:textAlignment w:val="auto"/>
        <w:rPr>
          <w:rFonts w:hint="eastAsia"/>
        </w:rPr>
      </w:pPr>
      <w:r>
        <w:rPr>
          <w:rStyle w:val="Carpredefinitoparagrafo1"/>
          <w:rFonts w:ascii="Times New Roman" w:hAnsi="Times New Roman"/>
          <w:b/>
          <w:bCs/>
          <w:sz w:val="16"/>
          <w:szCs w:val="16"/>
        </w:rPr>
        <w:t>Art. 8</w:t>
      </w:r>
    </w:p>
    <w:p w:rsidR="00EB3124" w:rsidRDefault="002E47D9">
      <w:pPr>
        <w:pStyle w:val="Default"/>
        <w:ind w:left="21" w:hanging="340"/>
        <w:jc w:val="center"/>
      </w:pPr>
      <w:r>
        <w:rPr>
          <w:rStyle w:val="Enfasicorsivo1"/>
          <w:b/>
          <w:bCs/>
          <w:sz w:val="16"/>
          <w:szCs w:val="16"/>
          <w:lang w:bidi="ar-SA"/>
        </w:rPr>
        <w:t>Spese ammissibili</w:t>
      </w:r>
    </w:p>
    <w:p w:rsidR="00EB3124" w:rsidRDefault="002E47D9">
      <w:pPr>
        <w:pStyle w:val="Paragrafoelenco"/>
        <w:ind w:left="567" w:hanging="425"/>
        <w:jc w:val="both"/>
        <w:rPr>
          <w:rFonts w:hint="eastAsia"/>
        </w:rPr>
      </w:pPr>
      <w:r>
        <w:rPr>
          <w:sz w:val="16"/>
          <w:szCs w:val="16"/>
        </w:rPr>
        <w:t>Sono considerate ammissibili tutte le spese riguardanti il progetto e chiaramente riferibili ad attività in esso previste</w:t>
      </w:r>
      <w:r>
        <w:rPr>
          <w:bCs/>
          <w:sz w:val="16"/>
          <w:szCs w:val="16"/>
        </w:rPr>
        <w:t xml:space="preserve">, </w:t>
      </w:r>
      <w:r>
        <w:rPr>
          <w:sz w:val="16"/>
          <w:szCs w:val="16"/>
        </w:rPr>
        <w:t>sostenute dal soggetto beneficiario dal 1° gennaio 2025 al 31 agosto 2025, corrispondenti ai pagamenti eseguiti dal soggetto beneficiario entro la data di trasmissione del rendiconto, e comprovate da fatture o da documenti aventi forza probante equivalente intestati al soggetto medesimo. In particolare, sono considerate ammissibili le spese relative:</w:t>
      </w:r>
    </w:p>
    <w:p w:rsidR="00EB3124" w:rsidRDefault="002E47D9">
      <w:pPr>
        <w:pStyle w:val="Paragrafoelenco"/>
        <w:tabs>
          <w:tab w:val="left" w:pos="1134"/>
        </w:tabs>
        <w:ind w:left="567" w:hanging="340"/>
        <w:jc w:val="both"/>
        <w:rPr>
          <w:rFonts w:hint="eastAsia"/>
        </w:rPr>
      </w:pPr>
      <w:r>
        <w:rPr>
          <w:sz w:val="16"/>
          <w:szCs w:val="16"/>
        </w:rPr>
        <w:t xml:space="preserve">a) ai beni e ai servizi acquisiti per la realizzazione delle singole attività contenute nel progetto; tra le spese per detti servizi sono compresi (in quota parte nel caso di attività del progetto finanziata anche da altri soggetti pubblici o privati) anche gli oneri assicurativi per le polizze che il soggetto beneficiario ha stipulato a copertura dei rischi connessi </w:t>
      </w:r>
      <w:r>
        <w:rPr>
          <w:iCs/>
          <w:sz w:val="16"/>
          <w:szCs w:val="16"/>
        </w:rPr>
        <w:t>alla realizzazione dell’attività</w:t>
      </w:r>
      <w:r>
        <w:rPr>
          <w:i/>
          <w:iCs/>
          <w:sz w:val="16"/>
          <w:szCs w:val="16"/>
        </w:rPr>
        <w:t xml:space="preserve"> </w:t>
      </w:r>
      <w:r>
        <w:rPr>
          <w:iCs/>
          <w:sz w:val="16"/>
          <w:szCs w:val="16"/>
        </w:rPr>
        <w:t>che non siano già coperti dall’assicurazione di cui all’articolo 4;</w:t>
      </w:r>
    </w:p>
    <w:p w:rsidR="00EB3124" w:rsidRDefault="002E47D9">
      <w:pPr>
        <w:pStyle w:val="Paragrafoelenco"/>
        <w:tabs>
          <w:tab w:val="left" w:pos="1134"/>
        </w:tabs>
        <w:ind w:left="567" w:hanging="340"/>
        <w:jc w:val="both"/>
        <w:rPr>
          <w:rFonts w:hint="eastAsia"/>
          <w:sz w:val="16"/>
          <w:szCs w:val="16"/>
        </w:rPr>
      </w:pPr>
      <w:r>
        <w:rPr>
          <w:sz w:val="16"/>
          <w:szCs w:val="16"/>
        </w:rPr>
        <w:t>b) ai servizi acquisiti per la progettazione, il monitoraggio, la rendicontazione dell’attività;</w:t>
      </w:r>
    </w:p>
    <w:p w:rsidR="00EB3124" w:rsidRDefault="002E47D9">
      <w:pPr>
        <w:pStyle w:val="Paragrafoelenco"/>
        <w:tabs>
          <w:tab w:val="left" w:pos="1134"/>
        </w:tabs>
        <w:ind w:left="567" w:hanging="340"/>
        <w:jc w:val="both"/>
        <w:rPr>
          <w:rFonts w:hint="eastAsia"/>
          <w:sz w:val="16"/>
          <w:szCs w:val="16"/>
        </w:rPr>
      </w:pPr>
      <w:r>
        <w:rPr>
          <w:sz w:val="16"/>
          <w:szCs w:val="16"/>
        </w:rPr>
        <w:t>c) a borse di studio o premi di studio, conferiti dal soggetto beneficiario in attuazione dell’attività prevista.</w:t>
      </w:r>
    </w:p>
    <w:p w:rsidR="00EB3124" w:rsidRDefault="002E47D9">
      <w:pPr>
        <w:pStyle w:val="Paragrafoelenco"/>
        <w:ind w:left="567" w:hanging="425"/>
        <w:jc w:val="both"/>
        <w:rPr>
          <w:rFonts w:hint="eastAsia"/>
          <w:sz w:val="16"/>
          <w:szCs w:val="16"/>
        </w:rPr>
      </w:pPr>
      <w:r>
        <w:rPr>
          <w:sz w:val="16"/>
          <w:szCs w:val="16"/>
        </w:rPr>
        <w:t>Sono altresì considerati tra le spese ammissibili:</w:t>
      </w:r>
    </w:p>
    <w:p w:rsidR="00EB3124" w:rsidRDefault="002E47D9">
      <w:pPr>
        <w:pStyle w:val="Paragrafoelenco"/>
        <w:tabs>
          <w:tab w:val="left" w:pos="1134"/>
        </w:tabs>
        <w:ind w:left="567" w:hanging="340"/>
        <w:jc w:val="both"/>
        <w:rPr>
          <w:rFonts w:hint="eastAsia"/>
          <w:sz w:val="16"/>
          <w:szCs w:val="16"/>
        </w:rPr>
      </w:pPr>
      <w:r>
        <w:rPr>
          <w:sz w:val="16"/>
          <w:szCs w:val="16"/>
        </w:rPr>
        <w:t>a) i rimborsi per spese di viaggio e di permanenza sostenute dal 1° gennaio 2025 al 31 agosto 2025 da responsabili delle attività, operatori, volontari o ospiti del soggetto beneficiario in occasione delle attività cui sono chiamati a partecipare, ancorché comprovate da titoli di viaggio o fatture o altri documenti aventi forza probante equivalente che non risultano intestati al soggetto beneficiario medesimo; dette spese rientrano tra quelle ammissibili nei limiti di importo previsti per le spese di viaggio e di permanenza delle missioni dei dirigenti della Regione Toscana;</w:t>
      </w:r>
    </w:p>
    <w:p w:rsidR="00EB3124" w:rsidRDefault="002E47D9">
      <w:pPr>
        <w:pStyle w:val="Paragrafoelenco"/>
        <w:tabs>
          <w:tab w:val="left" w:pos="1134"/>
        </w:tabs>
        <w:ind w:left="567" w:hanging="340"/>
        <w:jc w:val="both"/>
        <w:rPr>
          <w:rFonts w:hint="eastAsia"/>
          <w:sz w:val="16"/>
          <w:szCs w:val="16"/>
        </w:rPr>
      </w:pPr>
      <w:r>
        <w:rPr>
          <w:sz w:val="16"/>
          <w:szCs w:val="16"/>
        </w:rPr>
        <w:t>b) i pagamenti, effettuati dal soggetto beneficiario dal 1° gennaio 2025 al 31 agosto 2025, relativi al personale con contratto di lavoro a tempo indeterminato o a tempo determinato o con contratto di collaborazione a progetto, che abbia partecipato alla progettazione e/o alla realizzazione dell’attività, esclusivamente in relazione al tempo ad essa dedicato;</w:t>
      </w:r>
    </w:p>
    <w:p w:rsidR="00EB3124" w:rsidRDefault="002E47D9">
      <w:pPr>
        <w:pStyle w:val="Paragrafoelenco"/>
        <w:tabs>
          <w:tab w:val="left" w:pos="1134"/>
        </w:tabs>
        <w:ind w:left="567" w:hanging="340"/>
        <w:jc w:val="both"/>
        <w:rPr>
          <w:rFonts w:hint="eastAsia"/>
        </w:rPr>
      </w:pPr>
      <w:r>
        <w:rPr>
          <w:sz w:val="16"/>
          <w:szCs w:val="16"/>
        </w:rPr>
        <w:t xml:space="preserve">c) le spese generali sostenute dal soggetto beneficiario dal 1° gennaio 2025 al 31 agosto 2025, con ciò intendendosi le spese per le utenze, per i costi generali di segreteria e di amministrazione, per </w:t>
      </w:r>
      <w:r>
        <w:rPr>
          <w:iCs/>
          <w:sz w:val="16"/>
          <w:szCs w:val="16"/>
        </w:rPr>
        <w:t xml:space="preserve">l’assicurazione di cui all’articolo 4 e per le altre </w:t>
      </w:r>
      <w:r>
        <w:rPr>
          <w:sz w:val="16"/>
          <w:szCs w:val="16"/>
        </w:rPr>
        <w:t>assicurazioni – ad eccezione di quelle di cui al comma 1, lettera a), del presente articolo - relative al complesso delle attività del soggetto beneficiario, per i costi per l’acquisto o l’utilizzo di attrezzature proprie o comunque per la gestione della sede; dette spese, adeguatamente documentate, sono ammissibili solo per un importo non superiore al 15% delle altre spese complessive rendicontate e ammissibili.</w:t>
      </w:r>
    </w:p>
    <w:p w:rsidR="00EB3124" w:rsidRDefault="002E47D9">
      <w:pPr>
        <w:pStyle w:val="Paragrafoelenco"/>
        <w:ind w:left="567" w:hanging="425"/>
        <w:jc w:val="both"/>
        <w:rPr>
          <w:rFonts w:hint="eastAsia"/>
          <w:sz w:val="16"/>
          <w:szCs w:val="16"/>
        </w:rPr>
      </w:pPr>
      <w:r>
        <w:rPr>
          <w:sz w:val="16"/>
          <w:szCs w:val="16"/>
        </w:rPr>
        <w:t>L'IVA rientra tra le spese ammissibili solo se il soggetto beneficiario dichiara che rappresenta un costo indetraibile, effettivamente e definitivamente sostenuto dal soggetto medesimo.</w:t>
      </w:r>
    </w:p>
    <w:p w:rsidR="00EB3124" w:rsidRDefault="002E47D9">
      <w:pPr>
        <w:pStyle w:val="Paragrafoelenco"/>
        <w:ind w:left="567" w:hanging="425"/>
        <w:jc w:val="both"/>
        <w:rPr>
          <w:rFonts w:hint="eastAsia"/>
          <w:sz w:val="16"/>
          <w:szCs w:val="16"/>
        </w:rPr>
      </w:pPr>
      <w:r>
        <w:rPr>
          <w:sz w:val="16"/>
          <w:szCs w:val="16"/>
        </w:rPr>
        <w:t>Non rientra tra le spese ammissibili la quantificazione economica del lavoro volontario.</w:t>
      </w:r>
    </w:p>
    <w:p w:rsidR="00EB3124" w:rsidRDefault="002E47D9">
      <w:pPr>
        <w:pStyle w:val="Paragrafoelenco"/>
        <w:tabs>
          <w:tab w:val="left" w:pos="1134"/>
        </w:tabs>
        <w:ind w:left="567" w:hanging="425"/>
        <w:jc w:val="both"/>
        <w:rPr>
          <w:rFonts w:hint="eastAsia"/>
          <w:sz w:val="16"/>
          <w:szCs w:val="16"/>
        </w:rPr>
      </w:pPr>
      <w:r>
        <w:rPr>
          <w:sz w:val="16"/>
          <w:szCs w:val="16"/>
        </w:rPr>
        <w:t>Le disposizioni del presente articolo si applicano anche alle spese sostenute dai soggetti partner, ad eccezione delle spese generali di cui al comma 2, lettera c), che sono ammissibili solo se sostenute direttamente dal soggetto beneficiario del contributo.</w:t>
      </w:r>
    </w:p>
    <w:p w:rsidR="00EB3124" w:rsidRDefault="002E47D9">
      <w:pPr>
        <w:pStyle w:val="Paragrafoelenco"/>
        <w:ind w:left="567" w:hanging="425"/>
        <w:jc w:val="both"/>
        <w:rPr>
          <w:rFonts w:hint="eastAsia"/>
          <w:sz w:val="16"/>
          <w:szCs w:val="16"/>
        </w:rPr>
      </w:pPr>
      <w:r>
        <w:rPr>
          <w:sz w:val="16"/>
          <w:szCs w:val="16"/>
        </w:rPr>
        <w:t>Fatto salvo il caso di variazione del partenariato scolastico di cui all’articolo 6, comma 5, non sono ammissibili tra le spese di cui all’articolo 6, comma 4, quelle sostenute da partner diverso da quelli indicati in occasione della domanda.</w:t>
      </w:r>
    </w:p>
    <w:p w:rsidR="00EB3124" w:rsidRDefault="00EB3124">
      <w:pPr>
        <w:pStyle w:val="Standard"/>
        <w:tabs>
          <w:tab w:val="left" w:pos="567"/>
        </w:tabs>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431"/>
    <w:multiLevelType w:val="multilevel"/>
    <w:tmpl w:val="9F96A3B2"/>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D356C45"/>
    <w:multiLevelType w:val="multilevel"/>
    <w:tmpl w:val="AC28F4A6"/>
    <w:styleLink w:val="WW8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7A84123"/>
    <w:multiLevelType w:val="multilevel"/>
    <w:tmpl w:val="2E48F754"/>
    <w:styleLink w:val="WWNum8"/>
    <w:lvl w:ilvl="0">
      <w:start w:val="1"/>
      <w:numFmt w:val="decimal"/>
      <w:lvlText w:val="%1"/>
      <w:lvlJc w:val="left"/>
      <w:pPr>
        <w:ind w:left="720" w:hanging="360"/>
      </w:p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 w15:restartNumberingAfterBreak="0">
    <w:nsid w:val="18E82911"/>
    <w:multiLevelType w:val="multilevel"/>
    <w:tmpl w:val="3A9008A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FF6A9C"/>
    <w:multiLevelType w:val="multilevel"/>
    <w:tmpl w:val="4CCEEA5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BCC4A98"/>
    <w:multiLevelType w:val="multilevel"/>
    <w:tmpl w:val="BD04F734"/>
    <w:styleLink w:val="WWNum7"/>
    <w:lvl w:ilvl="0">
      <w:start w:val="1"/>
      <w:numFmt w:val="lowerLetter"/>
      <w:lvlText w:val="%1"/>
      <w:lvlJc w:val="center"/>
      <w:pPr>
        <w:ind w:left="1174" w:hanging="360"/>
      </w:p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 w15:restartNumberingAfterBreak="0">
    <w:nsid w:val="3F9D26BC"/>
    <w:multiLevelType w:val="multilevel"/>
    <w:tmpl w:val="6224799A"/>
    <w:styleLink w:val="WW8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58532242"/>
    <w:multiLevelType w:val="multilevel"/>
    <w:tmpl w:val="E1341568"/>
    <w:styleLink w:val="WW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5919571D"/>
    <w:multiLevelType w:val="multilevel"/>
    <w:tmpl w:val="5384516A"/>
    <w:styleLink w:val="WWNum3"/>
    <w:lvl w:ilvl="0">
      <w:start w:val="1"/>
      <w:numFmt w:val="lowerLetter"/>
      <w:lvlText w:val="%1"/>
      <w:lvlJc w:val="center"/>
      <w:pPr>
        <w:ind w:left="1174" w:hanging="360"/>
      </w:p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 w15:restartNumberingAfterBreak="0">
    <w:nsid w:val="61EA1C3D"/>
    <w:multiLevelType w:val="multilevel"/>
    <w:tmpl w:val="1CBA7E52"/>
    <w:styleLink w:val="WWNum5"/>
    <w:lvl w:ilvl="0">
      <w:numFmt w:val="bullet"/>
      <w:lvlText w:val=""/>
      <w:lvlJc w:val="left"/>
      <w:pPr>
        <w:ind w:left="777" w:hanging="360"/>
      </w:pPr>
      <w:rPr>
        <w:rFonts w:ascii="Symbol" w:hAnsi="Symbol" w:cs="Symbol"/>
      </w:rPr>
    </w:lvl>
    <w:lvl w:ilvl="1">
      <w:numFmt w:val="bullet"/>
      <w:lvlText w:val="◦"/>
      <w:lvlJc w:val="left"/>
      <w:pPr>
        <w:ind w:left="1137" w:hanging="360"/>
      </w:pPr>
      <w:rPr>
        <w:rFonts w:ascii="OpenSymbol" w:hAnsi="OpenSymbol" w:cs="OpenSymbol"/>
      </w:rPr>
    </w:lvl>
    <w:lvl w:ilvl="2">
      <w:numFmt w:val="bullet"/>
      <w:lvlText w:val="▪"/>
      <w:lvlJc w:val="left"/>
      <w:pPr>
        <w:ind w:left="1497" w:hanging="360"/>
      </w:pPr>
      <w:rPr>
        <w:rFonts w:ascii="OpenSymbol" w:hAnsi="OpenSymbol" w:cs="OpenSymbol"/>
      </w:rPr>
    </w:lvl>
    <w:lvl w:ilvl="3">
      <w:numFmt w:val="bullet"/>
      <w:lvlText w:val=""/>
      <w:lvlJc w:val="left"/>
      <w:pPr>
        <w:ind w:left="1857" w:hanging="360"/>
      </w:pPr>
      <w:rPr>
        <w:rFonts w:ascii="Symbol" w:hAnsi="Symbol" w:cs="Symbol"/>
      </w:rPr>
    </w:lvl>
    <w:lvl w:ilvl="4">
      <w:numFmt w:val="bullet"/>
      <w:lvlText w:val="◦"/>
      <w:lvlJc w:val="left"/>
      <w:pPr>
        <w:ind w:left="2217" w:hanging="360"/>
      </w:pPr>
      <w:rPr>
        <w:rFonts w:ascii="OpenSymbol" w:hAnsi="OpenSymbol" w:cs="OpenSymbol"/>
      </w:rPr>
    </w:lvl>
    <w:lvl w:ilvl="5">
      <w:numFmt w:val="bullet"/>
      <w:lvlText w:val="▪"/>
      <w:lvlJc w:val="left"/>
      <w:pPr>
        <w:ind w:left="2577" w:hanging="360"/>
      </w:pPr>
      <w:rPr>
        <w:rFonts w:ascii="OpenSymbol" w:hAnsi="OpenSymbol" w:cs="OpenSymbol"/>
      </w:rPr>
    </w:lvl>
    <w:lvl w:ilvl="6">
      <w:numFmt w:val="bullet"/>
      <w:lvlText w:val=""/>
      <w:lvlJc w:val="left"/>
      <w:pPr>
        <w:ind w:left="2937" w:hanging="360"/>
      </w:pPr>
      <w:rPr>
        <w:rFonts w:ascii="Symbol" w:hAnsi="Symbol" w:cs="Symbol"/>
      </w:rPr>
    </w:lvl>
    <w:lvl w:ilvl="7">
      <w:numFmt w:val="bullet"/>
      <w:lvlText w:val="◦"/>
      <w:lvlJc w:val="left"/>
      <w:pPr>
        <w:ind w:left="3297" w:hanging="360"/>
      </w:pPr>
      <w:rPr>
        <w:rFonts w:ascii="OpenSymbol" w:hAnsi="OpenSymbol" w:cs="OpenSymbol"/>
      </w:rPr>
    </w:lvl>
    <w:lvl w:ilvl="8">
      <w:numFmt w:val="bullet"/>
      <w:lvlText w:val="▪"/>
      <w:lvlJc w:val="left"/>
      <w:pPr>
        <w:ind w:left="3657" w:hanging="360"/>
      </w:pPr>
      <w:rPr>
        <w:rFonts w:ascii="OpenSymbol" w:hAnsi="OpenSymbol" w:cs="OpenSymbol"/>
      </w:rPr>
    </w:lvl>
  </w:abstractNum>
  <w:abstractNum w:abstractNumId="10" w15:restartNumberingAfterBreak="0">
    <w:nsid w:val="67934FC4"/>
    <w:multiLevelType w:val="multilevel"/>
    <w:tmpl w:val="C25838B6"/>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67E04720"/>
    <w:multiLevelType w:val="multilevel"/>
    <w:tmpl w:val="A81A7EA4"/>
    <w:styleLink w:val="WWNum4"/>
    <w:lvl w:ilvl="0">
      <w:start w:val="1"/>
      <w:numFmt w:val="lowerLetter"/>
      <w:lvlText w:val="%1"/>
      <w:lvlJc w:val="right"/>
      <w:pPr>
        <w:ind w:left="1080" w:hanging="360"/>
      </w:p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 w15:restartNumberingAfterBreak="0">
    <w:nsid w:val="6E4526F2"/>
    <w:multiLevelType w:val="multilevel"/>
    <w:tmpl w:val="B510DBD2"/>
    <w:styleLink w:val="WWNum2"/>
    <w:lvl w:ilvl="0">
      <w:start w:val="1"/>
      <w:numFmt w:val="decimal"/>
      <w:lvlText w:val="%1"/>
      <w:lvlJc w:val="left"/>
      <w:pPr>
        <w:ind w:left="720" w:hanging="360"/>
      </w:p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 w15:restartNumberingAfterBreak="0">
    <w:nsid w:val="72CA6E43"/>
    <w:multiLevelType w:val="multilevel"/>
    <w:tmpl w:val="9CD2CC96"/>
    <w:styleLink w:val="WWNum9"/>
    <w:lvl w:ilvl="0">
      <w:start w:val="1"/>
      <w:numFmt w:val="lowerLetter"/>
      <w:lvlText w:val="%1"/>
      <w:lvlJc w:val="right"/>
      <w:pPr>
        <w:ind w:left="1080" w:hanging="360"/>
      </w:p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num w:numId="1" w16cid:durableId="1531453804">
    <w:abstractNumId w:val="10"/>
  </w:num>
  <w:num w:numId="2" w16cid:durableId="63340152">
    <w:abstractNumId w:val="1"/>
  </w:num>
  <w:num w:numId="3" w16cid:durableId="680283222">
    <w:abstractNumId w:val="0"/>
  </w:num>
  <w:num w:numId="4" w16cid:durableId="1172646978">
    <w:abstractNumId w:val="6"/>
  </w:num>
  <w:num w:numId="5" w16cid:durableId="1728382974">
    <w:abstractNumId w:val="4"/>
  </w:num>
  <w:num w:numId="6" w16cid:durableId="148714419">
    <w:abstractNumId w:val="12"/>
  </w:num>
  <w:num w:numId="7" w16cid:durableId="1432237286">
    <w:abstractNumId w:val="8"/>
  </w:num>
  <w:num w:numId="8" w16cid:durableId="1089354297">
    <w:abstractNumId w:val="11"/>
  </w:num>
  <w:num w:numId="9" w16cid:durableId="355280666">
    <w:abstractNumId w:val="9"/>
  </w:num>
  <w:num w:numId="10" w16cid:durableId="671225685">
    <w:abstractNumId w:val="7"/>
  </w:num>
  <w:num w:numId="11" w16cid:durableId="57674210">
    <w:abstractNumId w:val="5"/>
  </w:num>
  <w:num w:numId="12" w16cid:durableId="977999668">
    <w:abstractNumId w:val="2"/>
  </w:num>
  <w:num w:numId="13" w16cid:durableId="799037069">
    <w:abstractNumId w:val="13"/>
  </w:num>
  <w:num w:numId="14" w16cid:durableId="1488668485">
    <w:abstractNumId w:val="3"/>
  </w:num>
  <w:num w:numId="15" w16cid:durableId="1927030536">
    <w:abstractNumId w:val="9"/>
  </w:num>
  <w:num w:numId="16" w16cid:durableId="762843331">
    <w:abstractNumId w:val="3"/>
  </w:num>
  <w:num w:numId="17" w16cid:durableId="104891439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revisionView w:inkAnnotations="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24"/>
    <w:rsid w:val="00014A76"/>
    <w:rsid w:val="002E248A"/>
    <w:rsid w:val="002E47D9"/>
    <w:rsid w:val="00590843"/>
    <w:rsid w:val="00B67A19"/>
    <w:rsid w:val="00BF5054"/>
    <w:rsid w:val="00CB4BCE"/>
    <w:rsid w:val="00E43BC6"/>
    <w:rsid w:val="00E7096E"/>
    <w:rsid w:val="00EB3124"/>
    <w:rsid w:val="00F6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EDDDB905-AB2F-E845-8430-DDE7A60C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Standard"/>
    <w:next w:val="Textbody"/>
    <w:uiPriority w:val="10"/>
    <w:qFormat/>
    <w:pPr>
      <w:keepNext/>
      <w:spacing w:before="240" w:after="120"/>
    </w:pPr>
    <w:rPr>
      <w:rFonts w:ascii="Liberation Sans" w:eastAsia="Microsoft YaHei" w:hAnsi="Liberation Sans" w:cs="Liberation Sans"/>
      <w:sz w:val="28"/>
      <w:szCs w:val="28"/>
    </w:rPr>
  </w:style>
  <w:style w:type="paragraph" w:styleId="Paragrafoelenco">
    <w:name w:val="List Paragraph"/>
    <w:basedOn w:val="Standard"/>
    <w:pPr>
      <w:ind w:left="708"/>
    </w:pPr>
  </w:style>
  <w:style w:type="paragraph" w:styleId="NormaleWeb">
    <w:name w:val="Normal (Web)"/>
    <w:basedOn w:val="Standard"/>
    <w:pPr>
      <w:spacing w:before="280" w:after="119"/>
    </w:pPr>
  </w:style>
  <w:style w:type="paragraph" w:customStyle="1" w:styleId="TableContents">
    <w:name w:val="Table Contents"/>
    <w:basedOn w:val="Standard"/>
    <w:pPr>
      <w:suppressLineNumbers/>
    </w:pPr>
  </w:style>
  <w:style w:type="paragraph" w:customStyle="1" w:styleId="Standarduser">
    <w:name w:val="Standard (user)"/>
    <w:pPr>
      <w:widowControl/>
    </w:pPr>
  </w:style>
  <w:style w:type="paragraph" w:customStyle="1" w:styleId="Footnote">
    <w:name w:val="Footnote"/>
    <w:basedOn w:val="Standard"/>
    <w:pPr>
      <w:suppressLineNumbers/>
      <w:ind w:left="340" w:hanging="340"/>
    </w:pPr>
    <w:rPr>
      <w:sz w:val="20"/>
      <w:szCs w:val="20"/>
    </w:rPr>
  </w:style>
  <w:style w:type="paragraph" w:customStyle="1" w:styleId="Default">
    <w:name w:val="Default"/>
    <w:rPr>
      <w:rFonts w:ascii="Times New Roman" w:eastAsia="Times New Roman" w:hAnsi="Times New Roman" w:cs="Times New Roman"/>
      <w:color w:val="000000"/>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Carpredefinitoparagrafo1">
    <w:name w:val="Car. predefinito paragrafo1"/>
  </w:style>
  <w:style w:type="character" w:customStyle="1" w:styleId="Enfasicorsivo1">
    <w:name w:val="Enfasi (corsivo)1"/>
    <w:rPr>
      <w:i/>
      <w:iCs/>
    </w:rPr>
  </w:style>
  <w:style w:type="character" w:customStyle="1" w:styleId="Internetlink">
    <w:name w:val="Internet link"/>
    <w:rPr>
      <w:rFonts w:cs="Times New Roman"/>
      <w:color w:val="0000FF"/>
      <w:u w:val="single"/>
    </w:rPr>
  </w:style>
  <w:style w:type="character" w:customStyle="1" w:styleId="VisitedInternetLink">
    <w:name w:val="Visited Internet Link"/>
    <w:rPr>
      <w:rFonts w:cs="Times New Roman"/>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17z0">
    <w:name w:val="WW8Num17z0"/>
  </w:style>
  <w:style w:type="character" w:customStyle="1" w:styleId="WW8Num6z0">
    <w:name w:val="WW8Num6z0"/>
  </w:style>
  <w:style w:type="character" w:customStyle="1" w:styleId="WW8Num32z0">
    <w:name w:val="WW8Num32z0"/>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FootnoteCharacters">
    <w:name w:val="Footnote Characters"/>
    <w:basedOn w:val="Carpredefinitoparagrafo"/>
    <w:rPr>
      <w:position w:val="0"/>
      <w:vertAlign w:val="superscript"/>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Nessunelenco1">
    <w:name w:val="Nessun elenco1"/>
    <w:basedOn w:val="Nessunelenco"/>
    <w:pPr>
      <w:numPr>
        <w:numId w:val="1"/>
      </w:numPr>
    </w:pPr>
  </w:style>
  <w:style w:type="numbering" w:customStyle="1" w:styleId="WW8Num17">
    <w:name w:val="WW8Num17"/>
    <w:basedOn w:val="Nessunelenco"/>
    <w:pPr>
      <w:numPr>
        <w:numId w:val="2"/>
      </w:numPr>
    </w:pPr>
  </w:style>
  <w:style w:type="numbering" w:customStyle="1" w:styleId="WW8Num6">
    <w:name w:val="WW8Num6"/>
    <w:basedOn w:val="Nessunelenco"/>
    <w:pPr>
      <w:numPr>
        <w:numId w:val="3"/>
      </w:numPr>
    </w:pPr>
  </w:style>
  <w:style w:type="numbering" w:customStyle="1" w:styleId="WW8Num32">
    <w:name w:val="WW8Num32"/>
    <w:basedOn w:val="Nessunelenco"/>
    <w:pPr>
      <w:numPr>
        <w:numId w:val="4"/>
      </w:numPr>
    </w:pPr>
  </w:style>
  <w:style w:type="numbering" w:customStyle="1" w:styleId="WWNum1">
    <w:name w:val="WWNum1"/>
    <w:basedOn w:val="Nessunelenco"/>
    <w:pPr>
      <w:numPr>
        <w:numId w:val="5"/>
      </w:numPr>
    </w:pPr>
  </w:style>
  <w:style w:type="numbering" w:customStyle="1" w:styleId="WWNum2">
    <w:name w:val="WWNum2"/>
    <w:basedOn w:val="Nessunelenco"/>
    <w:pPr>
      <w:numPr>
        <w:numId w:val="6"/>
      </w:numPr>
    </w:pPr>
  </w:style>
  <w:style w:type="numbering" w:customStyle="1" w:styleId="WWNum3">
    <w:name w:val="WWNum3"/>
    <w:basedOn w:val="Nessunelenco"/>
    <w:pPr>
      <w:numPr>
        <w:numId w:val="7"/>
      </w:numPr>
    </w:pPr>
  </w:style>
  <w:style w:type="numbering" w:customStyle="1" w:styleId="WWNum4">
    <w:name w:val="WWNum4"/>
    <w:basedOn w:val="Nessunelenco"/>
    <w:pPr>
      <w:numPr>
        <w:numId w:val="8"/>
      </w:numPr>
    </w:pPr>
  </w:style>
  <w:style w:type="numbering" w:customStyle="1" w:styleId="WWNum5">
    <w:name w:val="WWNum5"/>
    <w:basedOn w:val="Nessunelenco"/>
    <w:pPr>
      <w:numPr>
        <w:numId w:val="9"/>
      </w:numPr>
    </w:pPr>
  </w:style>
  <w:style w:type="numbering" w:customStyle="1" w:styleId="WWNum6">
    <w:name w:val="WWNum6"/>
    <w:basedOn w:val="Nessunelenco"/>
    <w:pPr>
      <w:numPr>
        <w:numId w:val="10"/>
      </w:numPr>
    </w:pPr>
  </w:style>
  <w:style w:type="numbering" w:customStyle="1" w:styleId="WWNum7">
    <w:name w:val="WWNum7"/>
    <w:basedOn w:val="Nessunelenco"/>
    <w:pPr>
      <w:numPr>
        <w:numId w:val="11"/>
      </w:numPr>
    </w:pPr>
  </w:style>
  <w:style w:type="numbering" w:customStyle="1" w:styleId="WWNum8">
    <w:name w:val="WWNum8"/>
    <w:basedOn w:val="Nessunelenco"/>
    <w:pPr>
      <w:numPr>
        <w:numId w:val="12"/>
      </w:numPr>
    </w:pPr>
  </w:style>
  <w:style w:type="numbering" w:customStyle="1" w:styleId="WWNum9">
    <w:name w:val="WWNum9"/>
    <w:basedOn w:val="Nessunelenco"/>
    <w:pPr>
      <w:numPr>
        <w:numId w:val="13"/>
      </w:numPr>
    </w:pPr>
  </w:style>
  <w:style w:type="numbering" w:customStyle="1" w:styleId="WWNum10">
    <w:name w:val="WWNum10"/>
    <w:basedOn w:val="Nessunelenco"/>
    <w:pPr>
      <w:numPr>
        <w:numId w:val="14"/>
      </w:numPr>
    </w:p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rp_dpo@regione.toscana.it" TargetMode="External" /><Relationship Id="rId3" Type="http://schemas.openxmlformats.org/officeDocument/2006/relationships/settings" Target="settings.xml" /><Relationship Id="rId7" Type="http://schemas.openxmlformats.org/officeDocument/2006/relationships/hyperlink" Target="mailto:regionetoscana@postacert.toscana.i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LI10596</dc:creator>
  <cp:lastModifiedBy>Donatella Bennati</cp:lastModifiedBy>
  <cp:revision>2</cp:revision>
  <cp:lastPrinted>2023-07-17T16:23:00Z</cp:lastPrinted>
  <dcterms:created xsi:type="dcterms:W3CDTF">2024-09-26T09:20:00Z</dcterms:created>
  <dcterms:modified xsi:type="dcterms:W3CDTF">2024-09-26T09:20:00Z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